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BF0F6" w14:textId="77777777" w:rsidR="00745F6A" w:rsidRDefault="00C22C29" w:rsidP="007E1F1A">
      <w:pPr>
        <w:jc w:val="center"/>
      </w:pPr>
      <w:r>
        <w:rPr>
          <w:noProof/>
          <w:lang w:bidi="fr-CA"/>
        </w:rPr>
        <w:drawing>
          <wp:inline distT="0" distB="0" distL="0" distR="0" wp14:anchorId="30DBE237" wp14:editId="7E82187E">
            <wp:extent cx="1495648" cy="494728"/>
            <wp:effectExtent l="0" t="0" r="0" b="0"/>
            <wp:docPr id="1" name="Image 1" descr="A black and white logo  Description automatically generated with low confidenc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and white logo  Description automatically generated with low confidence "/>
                    <pic:cNvPicPr/>
                  </pic:nvPicPr>
                  <pic:blipFill>
                    <a:blip r:embed="rId7" cstate="print"/>
                    <a:stretch>
                      <a:fillRect/>
                    </a:stretch>
                  </pic:blipFill>
                  <pic:spPr>
                    <a:xfrm>
                      <a:off x="0" y="0"/>
                      <a:ext cx="1495648" cy="494728"/>
                    </a:xfrm>
                    <a:prstGeom prst="rect">
                      <a:avLst/>
                    </a:prstGeom>
                  </pic:spPr>
                </pic:pic>
              </a:graphicData>
            </a:graphic>
          </wp:inline>
        </w:drawing>
      </w:r>
    </w:p>
    <w:p w14:paraId="4847F67E" w14:textId="77777777" w:rsidR="00745F6A" w:rsidRDefault="00745F6A" w:rsidP="007E1F1A">
      <w:pPr>
        <w:jc w:val="center"/>
      </w:pPr>
    </w:p>
    <w:p w14:paraId="0BC8139F" w14:textId="77777777" w:rsidR="00745F6A" w:rsidRDefault="00745F6A" w:rsidP="007E1F1A">
      <w:pPr>
        <w:jc w:val="center"/>
      </w:pPr>
    </w:p>
    <w:p w14:paraId="1E3F07B2" w14:textId="5B162520" w:rsidR="003278EE" w:rsidRPr="000E514F" w:rsidRDefault="00AC11B5" w:rsidP="007E1F1A">
      <w:pPr>
        <w:jc w:val="center"/>
        <w:rPr>
          <w:rFonts w:ascii="Overpass ExtraBold" w:hAnsi="Overpass ExtraBold"/>
          <w:spacing w:val="-2"/>
          <w:w w:val="85"/>
          <w:sz w:val="32"/>
          <w:szCs w:val="32"/>
        </w:rPr>
      </w:pPr>
      <w:r w:rsidRPr="00AC11B5">
        <w:rPr>
          <w:rFonts w:ascii="Overpass ExtraBold" w:eastAsia="Overpass ExtraBold" w:hAnsi="Overpass ExtraBold" w:cs="Overpass ExtraBold"/>
          <w:spacing w:val="-2"/>
          <w:w w:val="85"/>
          <w:sz w:val="32"/>
          <w:szCs w:val="32"/>
          <w:lang w:bidi="fr-CA"/>
        </w:rPr>
        <w:t>PROGRAMME DE SUBVENTIONS DE RECHERCHE AU TITRE DE L'INITIATIVE POUR LA PROMOTION DE LA SANTÉ PAR LE SPORT</w:t>
      </w:r>
      <w:r w:rsidRPr="000E514F">
        <w:rPr>
          <w:rFonts w:ascii="Overpass ExtraBold" w:eastAsia="Overpass ExtraBold" w:hAnsi="Overpass ExtraBold" w:cs="Overpass ExtraBold"/>
          <w:spacing w:val="-2"/>
          <w:w w:val="85"/>
          <w:sz w:val="32"/>
          <w:szCs w:val="32"/>
          <w:lang w:bidi="fr-CA"/>
        </w:rPr>
        <w:t xml:space="preserve"> </w:t>
      </w:r>
      <w:r w:rsidR="003278EE" w:rsidRPr="000E514F">
        <w:rPr>
          <w:rFonts w:ascii="Overpass ExtraBold" w:eastAsia="Overpass ExtraBold" w:hAnsi="Overpass ExtraBold" w:cs="Overpass ExtraBold"/>
          <w:spacing w:val="-2"/>
          <w:w w:val="85"/>
          <w:sz w:val="32"/>
          <w:szCs w:val="32"/>
          <w:lang w:bidi="fr-CA"/>
        </w:rPr>
        <w:t>DE MOVEMBER</w:t>
      </w:r>
    </w:p>
    <w:p w14:paraId="7316F6D3" w14:textId="166BDB8F" w:rsidR="003278EE" w:rsidRDefault="002967EE" w:rsidP="007E1F1A">
      <w:pPr>
        <w:jc w:val="center"/>
        <w:rPr>
          <w:rFonts w:ascii="Overpass ExtraBold" w:hAnsi="Overpass ExtraBold"/>
          <w:w w:val="85"/>
          <w:sz w:val="32"/>
          <w:szCs w:val="32"/>
        </w:rPr>
      </w:pPr>
      <w:r>
        <w:rPr>
          <w:rFonts w:ascii="Overpass ExtraBold" w:eastAsia="Overpass ExtraBold" w:hAnsi="Overpass ExtraBold" w:cs="Overpass ExtraBold"/>
          <w:w w:val="85"/>
          <w:sz w:val="32"/>
          <w:szCs w:val="32"/>
          <w:lang w:bidi="fr-CA"/>
        </w:rPr>
        <w:t>DEMANDE DE PROPOSITIONS AU CANADA</w:t>
      </w:r>
    </w:p>
    <w:p w14:paraId="30DD6EC6" w14:textId="77777777" w:rsidR="000E514F" w:rsidRPr="000E514F" w:rsidRDefault="000E514F" w:rsidP="007E1F1A">
      <w:pPr>
        <w:jc w:val="center"/>
        <w:rPr>
          <w:rFonts w:ascii="Overpass ExtraBold" w:hAnsi="Overpass ExtraBold"/>
          <w:sz w:val="32"/>
          <w:szCs w:val="32"/>
        </w:rPr>
      </w:pPr>
    </w:p>
    <w:p w14:paraId="53080193" w14:textId="3A7A05CE" w:rsidR="003278EE" w:rsidRPr="000E514F" w:rsidRDefault="003278EE" w:rsidP="007E1F1A">
      <w:pPr>
        <w:jc w:val="center"/>
        <w:rPr>
          <w:rFonts w:ascii="Overpass ExtraBold" w:hAnsi="Overpass ExtraBold"/>
          <w:sz w:val="32"/>
          <w:szCs w:val="32"/>
        </w:rPr>
      </w:pPr>
      <w:r w:rsidRPr="000E514F">
        <w:rPr>
          <w:rFonts w:ascii="Overpass ExtraBold" w:eastAsia="Overpass ExtraBold" w:hAnsi="Overpass ExtraBold" w:cs="Overpass ExtraBold"/>
          <w:spacing w:val="-4"/>
          <w:sz w:val="32"/>
          <w:szCs w:val="32"/>
          <w:lang w:bidi="fr-CA"/>
        </w:rPr>
        <w:t>Foire aux questions</w:t>
      </w:r>
    </w:p>
    <w:tbl>
      <w:tblPr>
        <w:tblW w:w="0" w:type="auto"/>
        <w:tblInd w:w="127" w:type="dxa"/>
        <w:tblLayout w:type="fixed"/>
        <w:tblCellMar>
          <w:left w:w="0" w:type="dxa"/>
          <w:right w:w="0" w:type="dxa"/>
        </w:tblCellMar>
        <w:tblLook w:val="01E0" w:firstRow="1" w:lastRow="1" w:firstColumn="1" w:lastColumn="1" w:noHBand="0" w:noVBand="0"/>
      </w:tblPr>
      <w:tblGrid>
        <w:gridCol w:w="15"/>
        <w:gridCol w:w="8912"/>
        <w:gridCol w:w="302"/>
      </w:tblGrid>
      <w:tr w:rsidR="007E1F1A" w14:paraId="228AC5C3" w14:textId="77777777" w:rsidTr="007E1F1A">
        <w:trPr>
          <w:gridBefore w:val="1"/>
          <w:gridAfter w:val="1"/>
          <w:wBefore w:w="15" w:type="dxa"/>
          <w:wAfter w:w="302" w:type="dxa"/>
          <w:trHeight w:val="249"/>
        </w:trPr>
        <w:tc>
          <w:tcPr>
            <w:tcW w:w="8912" w:type="dxa"/>
          </w:tcPr>
          <w:p w14:paraId="71BEEC92" w14:textId="77777777" w:rsidR="000E514F" w:rsidRDefault="000E514F" w:rsidP="007E1F1A">
            <w:pPr>
              <w:rPr>
                <w:rFonts w:ascii="Overpass" w:hAnsi="Overpass"/>
                <w:b/>
                <w:bCs/>
                <w:spacing w:val="-6"/>
              </w:rPr>
            </w:pPr>
          </w:p>
          <w:p w14:paraId="75371974" w14:textId="5DD85EEA" w:rsidR="007E1F1A" w:rsidRDefault="00395779" w:rsidP="007E1F1A">
            <w:pPr>
              <w:rPr>
                <w:rFonts w:ascii="Overpass" w:eastAsia="Overpass" w:hAnsi="Overpass" w:cs="Overpass"/>
                <w:b/>
                <w:spacing w:val="-6"/>
                <w:lang w:bidi="fr-CA"/>
              </w:rPr>
            </w:pPr>
            <w:r w:rsidRPr="00395779">
              <w:rPr>
                <w:rFonts w:ascii="Overpass" w:eastAsia="Overpass" w:hAnsi="Overpass" w:cs="Overpass"/>
                <w:b/>
                <w:spacing w:val="-6"/>
                <w:lang w:bidi="fr-CA"/>
              </w:rPr>
              <w:t>Mis</w:t>
            </w:r>
            <w:r>
              <w:rPr>
                <w:rFonts w:ascii="Overpass" w:eastAsia="Overpass" w:hAnsi="Overpass" w:cs="Overpass"/>
                <w:b/>
                <w:spacing w:val="-6"/>
                <w:lang w:bidi="fr-CA"/>
              </w:rPr>
              <w:t>e</w:t>
            </w:r>
            <w:r w:rsidRPr="00395779">
              <w:rPr>
                <w:rFonts w:ascii="Overpass" w:eastAsia="Overpass" w:hAnsi="Overpass" w:cs="Overpass"/>
                <w:b/>
                <w:spacing w:val="-6"/>
                <w:lang w:bidi="fr-CA"/>
              </w:rPr>
              <w:t xml:space="preserve"> à jour le 29 août</w:t>
            </w:r>
          </w:p>
          <w:p w14:paraId="240658D6" w14:textId="666CC2FC" w:rsidR="00395779" w:rsidRPr="00EA7FFA" w:rsidRDefault="00395779" w:rsidP="007E1F1A">
            <w:pPr>
              <w:rPr>
                <w:rFonts w:ascii="Overpass" w:hAnsi="Overpass"/>
                <w:b/>
              </w:rPr>
            </w:pPr>
          </w:p>
        </w:tc>
      </w:tr>
      <w:tr w:rsidR="00745F6A" w14:paraId="1A533F22" w14:textId="77777777" w:rsidTr="007E1F1A">
        <w:trPr>
          <w:gridBefore w:val="1"/>
          <w:gridAfter w:val="1"/>
          <w:wBefore w:w="15" w:type="dxa"/>
          <w:wAfter w:w="302" w:type="dxa"/>
          <w:trHeight w:val="249"/>
        </w:trPr>
        <w:tc>
          <w:tcPr>
            <w:tcW w:w="8912" w:type="dxa"/>
          </w:tcPr>
          <w:p w14:paraId="512883C0" w14:textId="6D618299" w:rsidR="00745F6A" w:rsidRPr="00EA7FFA" w:rsidRDefault="00C22C29" w:rsidP="007E1F1A">
            <w:pPr>
              <w:rPr>
                <w:rFonts w:ascii="Overpass" w:hAnsi="Overpass"/>
                <w:b/>
              </w:rPr>
            </w:pPr>
            <w:r w:rsidRPr="00EA7FFA">
              <w:rPr>
                <w:rFonts w:ascii="Overpass" w:eastAsia="Overpass" w:hAnsi="Overpass" w:cs="Overpass"/>
                <w:b/>
                <w:lang w:bidi="fr-CA"/>
              </w:rPr>
              <w:t>Objet de l'</w:t>
            </w:r>
            <w:r w:rsidR="00DD2782">
              <w:rPr>
                <w:rFonts w:ascii="Overpass" w:eastAsia="Overpass" w:hAnsi="Overpass" w:cs="Overpass"/>
                <w:b/>
                <w:lang w:bidi="fr-CA"/>
              </w:rPr>
              <w:t>offre de subventions</w:t>
            </w:r>
            <w:r w:rsidRPr="00EA7FFA">
              <w:rPr>
                <w:rFonts w:ascii="Overpass" w:eastAsia="Overpass" w:hAnsi="Overpass" w:cs="Overpass"/>
                <w:b/>
                <w:lang w:bidi="fr-CA"/>
              </w:rPr>
              <w:t> :</w:t>
            </w:r>
          </w:p>
        </w:tc>
      </w:tr>
      <w:tr w:rsidR="00745F6A" w:rsidRPr="002C0672" w14:paraId="397C0BF8" w14:textId="77777777" w:rsidTr="007E1F1A">
        <w:trPr>
          <w:gridBefore w:val="1"/>
          <w:gridAfter w:val="1"/>
          <w:wBefore w:w="15" w:type="dxa"/>
          <w:wAfter w:w="302" w:type="dxa"/>
          <w:trHeight w:val="1531"/>
        </w:trPr>
        <w:tc>
          <w:tcPr>
            <w:tcW w:w="8912" w:type="dxa"/>
          </w:tcPr>
          <w:p w14:paraId="61A4F465" w14:textId="77B0E9A7" w:rsidR="00625651" w:rsidRPr="002C0672" w:rsidRDefault="00774DA3" w:rsidP="00625651">
            <w:pPr>
              <w:rPr>
                <w:rFonts w:ascii="Overpass" w:hAnsi="Overpass"/>
                <w:w w:val="105"/>
                <w:lang w:val="en-AU"/>
              </w:rPr>
            </w:pPr>
            <w:r w:rsidRPr="007827A6">
              <w:rPr>
                <w:rFonts w:ascii="Overpass" w:eastAsia="Overpass" w:hAnsi="Overpass" w:cs="Overpass"/>
                <w:w w:val="105"/>
                <w:lang w:bidi="fr-CA"/>
              </w:rPr>
              <w:t>Movember sollicite des propositions de demandeurs potentiels pour son Programme de subventions de recherche 2026-2028 au titre de l'Initiative pour la promotion de la santé par le sport</w:t>
            </w:r>
            <w:r w:rsidR="00F564DE">
              <w:rPr>
                <w:rFonts w:ascii="Overpass" w:eastAsia="Overpass" w:hAnsi="Overpass" w:cs="Overpass"/>
                <w:w w:val="105"/>
                <w:lang w:bidi="fr-CA"/>
              </w:rPr>
              <w:t xml:space="preserve"> </w:t>
            </w:r>
            <w:r w:rsidR="00F564DE" w:rsidRPr="007827A6">
              <w:rPr>
                <w:rFonts w:ascii="Overpass" w:eastAsia="Overpass" w:hAnsi="Overpass" w:cs="Overpass"/>
                <w:w w:val="105"/>
                <w:lang w:bidi="fr-CA"/>
              </w:rPr>
              <w:t xml:space="preserve">(le </w:t>
            </w:r>
            <w:r w:rsidR="00F564DE" w:rsidRPr="00F564DE">
              <w:rPr>
                <w:rFonts w:ascii="Overpass" w:eastAsia="Overpass" w:hAnsi="Overpass" w:cs="Overpass"/>
                <w:w w:val="105"/>
                <w:lang w:bidi="fr-CA"/>
              </w:rPr>
              <w:t>Programme de subventions</w:t>
            </w:r>
            <w:r w:rsidR="00F564DE" w:rsidRPr="007827A6">
              <w:rPr>
                <w:rFonts w:ascii="Overpass" w:eastAsia="Overpass" w:hAnsi="Overpass" w:cs="Overpass"/>
                <w:w w:val="105"/>
                <w:lang w:bidi="fr-CA"/>
              </w:rPr>
              <w:t>)</w:t>
            </w:r>
            <w:r w:rsidRPr="007827A6">
              <w:rPr>
                <w:rFonts w:ascii="Overpass" w:eastAsia="Overpass" w:hAnsi="Overpass" w:cs="Overpass"/>
                <w:w w:val="105"/>
                <w:lang w:bidi="fr-CA"/>
              </w:rPr>
              <w:t xml:space="preserve">. Le </w:t>
            </w:r>
            <w:r w:rsidR="00F564DE" w:rsidRPr="00F564DE">
              <w:rPr>
                <w:rFonts w:ascii="Overpass" w:eastAsia="Overpass" w:hAnsi="Overpass" w:cs="Overpass"/>
                <w:w w:val="105"/>
                <w:lang w:bidi="fr-CA"/>
              </w:rPr>
              <w:t>Programme de subventions</w:t>
            </w:r>
            <w:r w:rsidR="00F564DE">
              <w:rPr>
                <w:rFonts w:ascii="Overpass" w:eastAsia="Overpass" w:hAnsi="Overpass" w:cs="Overpass"/>
                <w:w w:val="105"/>
                <w:lang w:bidi="fr-CA"/>
              </w:rPr>
              <w:t xml:space="preserve"> d</w:t>
            </w:r>
            <w:r w:rsidRPr="007827A6">
              <w:rPr>
                <w:rFonts w:ascii="Overpass" w:eastAsia="Overpass" w:hAnsi="Overpass" w:cs="Overpass"/>
                <w:w w:val="105"/>
                <w:lang w:bidi="fr-CA"/>
              </w:rPr>
              <w:t xml:space="preserve">e Movember vise à tirer parti des bienfaits inhérents au sport pour promouvoir des comportements sains, soutenir la construction identitaire et renforcer les liens sociaux chez les jeunes hommes (âgés de 12 à 25 ans), </w:t>
            </w:r>
            <w:r w:rsidR="00F564DE" w:rsidRPr="00F564DE">
              <w:rPr>
                <w:rFonts w:ascii="Overpass" w:eastAsia="Overpass" w:hAnsi="Overpass" w:cs="Overpass"/>
                <w:w w:val="105"/>
                <w:lang w:bidi="fr-CA"/>
              </w:rPr>
              <w:t>dans le but ultime d’améliorer leur santé mentale.</w:t>
            </w:r>
            <w:r w:rsidRPr="007827A6">
              <w:rPr>
                <w:rFonts w:ascii="Overpass" w:eastAsia="Overpass" w:hAnsi="Overpass" w:cs="Overpass"/>
                <w:w w:val="105"/>
                <w:lang w:bidi="fr-CA"/>
              </w:rPr>
              <w:t xml:space="preserve"> </w:t>
            </w:r>
            <w:r w:rsidR="00F564DE">
              <w:rPr>
                <w:rFonts w:ascii="Overpass" w:eastAsia="Overpass" w:hAnsi="Overpass" w:cs="Overpass"/>
                <w:w w:val="105"/>
                <w:lang w:bidi="fr-CA"/>
              </w:rPr>
              <w:t>Par le biais de son programme,</w:t>
            </w:r>
            <w:r w:rsidRPr="007827A6">
              <w:rPr>
                <w:rFonts w:ascii="Overpass" w:eastAsia="Overpass" w:hAnsi="Overpass" w:cs="Overpass"/>
                <w:w w:val="105"/>
                <w:lang w:bidi="fr-CA"/>
              </w:rPr>
              <w:t xml:space="preserve"> </w:t>
            </w:r>
            <w:r w:rsidR="00F564DE" w:rsidRPr="007827A6">
              <w:rPr>
                <w:rFonts w:ascii="Overpass" w:eastAsia="Overpass" w:hAnsi="Overpass" w:cs="Overpass"/>
                <w:w w:val="105"/>
                <w:lang w:bidi="fr-CA"/>
              </w:rPr>
              <w:t xml:space="preserve">Movember </w:t>
            </w:r>
            <w:r w:rsidRPr="007827A6">
              <w:rPr>
                <w:rFonts w:ascii="Overpass" w:eastAsia="Overpass" w:hAnsi="Overpass" w:cs="Overpass"/>
                <w:w w:val="105"/>
                <w:lang w:bidi="fr-CA"/>
              </w:rPr>
              <w:t xml:space="preserve">s'attaquera également aux facteurs de risque </w:t>
            </w:r>
            <w:r w:rsidR="006863F1">
              <w:rPr>
                <w:rFonts w:ascii="Overpass" w:eastAsia="Overpass" w:hAnsi="Overpass" w:cs="Overpass"/>
                <w:w w:val="105"/>
                <w:lang w:bidi="fr-CA"/>
              </w:rPr>
              <w:t>associés</w:t>
            </w:r>
            <w:r w:rsidRPr="007827A6">
              <w:rPr>
                <w:rFonts w:ascii="Overpass" w:eastAsia="Overpass" w:hAnsi="Overpass" w:cs="Overpass"/>
                <w:w w:val="105"/>
                <w:lang w:bidi="fr-CA"/>
              </w:rPr>
              <w:t xml:space="preserve"> à une mauvaise santé mentale, lesquels sont exacerbés par l'environnement sportif, notamment par des normes masculines néfastes, une tolérance à l'égard de la violence</w:t>
            </w:r>
            <w:r w:rsidR="00DD2782">
              <w:rPr>
                <w:rFonts w:ascii="Overpass" w:eastAsia="Overpass" w:hAnsi="Overpass" w:cs="Overpass"/>
                <w:w w:val="105"/>
                <w:lang w:bidi="fr-CA"/>
              </w:rPr>
              <w:t xml:space="preserve">, </w:t>
            </w:r>
            <w:r w:rsidRPr="007827A6">
              <w:rPr>
                <w:rFonts w:ascii="Overpass" w:eastAsia="Overpass" w:hAnsi="Overpass" w:cs="Overpass"/>
                <w:w w:val="105"/>
                <w:lang w:bidi="fr-CA"/>
              </w:rPr>
              <w:t>des comportements agressifs</w:t>
            </w:r>
            <w:r w:rsidR="00DD2782">
              <w:rPr>
                <w:rFonts w:ascii="Overpass" w:eastAsia="Overpass" w:hAnsi="Overpass" w:cs="Overpass"/>
                <w:w w:val="105"/>
                <w:lang w:bidi="fr-CA"/>
              </w:rPr>
              <w:t>, ainsi qu’</w:t>
            </w:r>
            <w:r w:rsidRPr="007827A6">
              <w:rPr>
                <w:rFonts w:ascii="Overpass" w:eastAsia="Overpass" w:hAnsi="Overpass" w:cs="Overpass"/>
                <w:w w:val="105"/>
                <w:lang w:bidi="fr-CA"/>
              </w:rPr>
              <w:t xml:space="preserve">un recours abusif à des mécanismes d'adaptation malsains ou </w:t>
            </w:r>
            <w:r w:rsidR="00DD2782">
              <w:rPr>
                <w:rFonts w:ascii="Overpass" w:eastAsia="Overpass" w:hAnsi="Overpass" w:cs="Overpass"/>
                <w:w w:val="105"/>
                <w:lang w:bidi="fr-CA"/>
              </w:rPr>
              <w:t xml:space="preserve">encore </w:t>
            </w:r>
            <w:r w:rsidRPr="007827A6">
              <w:rPr>
                <w:rFonts w:ascii="Overpass" w:eastAsia="Overpass" w:hAnsi="Overpass" w:cs="Overpass"/>
                <w:w w:val="105"/>
                <w:lang w:bidi="fr-CA"/>
              </w:rPr>
              <w:t>leur tolérance (comme les jeux d'argent et la consommation d'alcool et/ou d'autres substances). Cette initiative se déroulera de 2025 à 2028.</w:t>
            </w:r>
          </w:p>
          <w:p w14:paraId="21A56874" w14:textId="77777777" w:rsidR="00625651" w:rsidRPr="002C0672" w:rsidRDefault="00625651" w:rsidP="007827A6">
            <w:pPr>
              <w:rPr>
                <w:rFonts w:ascii="Overpass" w:hAnsi="Overpass"/>
                <w:w w:val="105"/>
                <w:lang w:val="en-AU"/>
              </w:rPr>
            </w:pPr>
          </w:p>
          <w:p w14:paraId="440450AD" w14:textId="6DA06010" w:rsidR="00817363" w:rsidRPr="00005D47" w:rsidRDefault="007827A6" w:rsidP="00817363">
            <w:pPr>
              <w:rPr>
                <w:rFonts w:ascii="Overpass" w:hAnsi="Overpass"/>
                <w:w w:val="105"/>
                <w:lang w:val="en-AU"/>
              </w:rPr>
            </w:pPr>
            <w:r w:rsidRPr="007827A6">
              <w:rPr>
                <w:rFonts w:ascii="Overpass" w:eastAsia="Overpass" w:hAnsi="Overpass" w:cs="Overpass"/>
                <w:w w:val="105"/>
                <w:lang w:bidi="fr-CA"/>
              </w:rPr>
              <w:t>Movember souhaite établir des partenariats avec des chercheurs en début de carrière (CDC) qui travaillent dans le domaine de la santé mentale et du sport. L’objectif de Movember est de financer des projets de recherche novateurs qui visent à contribuer de manière significative à la promotion de la santé mentale dans le sport ou par le sport en milieu communautaire. Movember financera tous les types de projets de recherche susceptibles d’apporter des améliorations concrètes dans les domaines suivants :</w:t>
            </w:r>
          </w:p>
          <w:p w14:paraId="7497E140" w14:textId="77777777" w:rsidR="00817363" w:rsidRPr="00005D47" w:rsidRDefault="00817363" w:rsidP="00817363">
            <w:pPr>
              <w:rPr>
                <w:rFonts w:ascii="Overpass" w:hAnsi="Overpass"/>
                <w:w w:val="105"/>
                <w:lang w:val="en-AU"/>
              </w:rPr>
            </w:pPr>
          </w:p>
          <w:p w14:paraId="01A948D8" w14:textId="77777777" w:rsidR="00817363" w:rsidRPr="00817363" w:rsidRDefault="00817363" w:rsidP="00817363">
            <w:pPr>
              <w:pStyle w:val="ListParagraph"/>
              <w:numPr>
                <w:ilvl w:val="0"/>
                <w:numId w:val="10"/>
              </w:numPr>
              <w:rPr>
                <w:rFonts w:ascii="Overpass" w:hAnsi="Overpass"/>
                <w:w w:val="105"/>
                <w:lang w:val="en-AU"/>
              </w:rPr>
            </w:pPr>
            <w:r w:rsidRPr="00817363">
              <w:rPr>
                <w:rFonts w:ascii="Overpass" w:eastAsia="Overpass" w:hAnsi="Overpass" w:cs="Overpass"/>
                <w:w w:val="105"/>
                <w:lang w:bidi="fr-CA"/>
              </w:rPr>
              <w:t>la conception de programmes sportifs (le sport comme moyen d'intervention);</w:t>
            </w:r>
          </w:p>
          <w:p w14:paraId="565C2BDB" w14:textId="77777777" w:rsidR="00817363" w:rsidRPr="00817363" w:rsidRDefault="00817363" w:rsidP="00817363">
            <w:pPr>
              <w:pStyle w:val="ListParagraph"/>
              <w:numPr>
                <w:ilvl w:val="0"/>
                <w:numId w:val="10"/>
              </w:numPr>
              <w:rPr>
                <w:rFonts w:ascii="Overpass" w:hAnsi="Overpass"/>
                <w:w w:val="105"/>
                <w:lang w:val="en-AU"/>
              </w:rPr>
            </w:pPr>
            <w:r w:rsidRPr="00817363">
              <w:rPr>
                <w:rFonts w:ascii="Overpass" w:eastAsia="Overpass" w:hAnsi="Overpass" w:cs="Overpass"/>
                <w:w w:val="105"/>
                <w:lang w:bidi="fr-CA"/>
              </w:rPr>
              <w:t xml:space="preserve">les politiques relatives aux programmes sportifs; </w:t>
            </w:r>
          </w:p>
          <w:p w14:paraId="290B62E7" w14:textId="77777777" w:rsidR="00817363" w:rsidRPr="00817363" w:rsidRDefault="00817363" w:rsidP="00817363">
            <w:pPr>
              <w:pStyle w:val="ListParagraph"/>
              <w:numPr>
                <w:ilvl w:val="0"/>
                <w:numId w:val="10"/>
              </w:numPr>
              <w:rPr>
                <w:rFonts w:ascii="Overpass" w:hAnsi="Overpass"/>
                <w:w w:val="105"/>
                <w:lang w:val="en-AU"/>
              </w:rPr>
            </w:pPr>
            <w:r w:rsidRPr="00817363">
              <w:rPr>
                <w:rFonts w:ascii="Overpass" w:eastAsia="Overpass" w:hAnsi="Overpass" w:cs="Overpass"/>
                <w:w w:val="105"/>
                <w:lang w:bidi="fr-CA"/>
              </w:rPr>
              <w:t xml:space="preserve">les interventions à mettre en œuvre dans le milieu du sport. </w:t>
            </w:r>
          </w:p>
          <w:p w14:paraId="3AB86642" w14:textId="77777777" w:rsidR="00817363" w:rsidRDefault="00817363" w:rsidP="007827A6">
            <w:pPr>
              <w:rPr>
                <w:rFonts w:ascii="Overpass" w:hAnsi="Overpass"/>
                <w:w w:val="105"/>
                <w:lang w:val="en-AU"/>
              </w:rPr>
            </w:pPr>
          </w:p>
          <w:p w14:paraId="730F6487" w14:textId="3E0BC8F0" w:rsidR="007827A6" w:rsidRPr="007827A6" w:rsidRDefault="006863F1" w:rsidP="007827A6">
            <w:pPr>
              <w:rPr>
                <w:rFonts w:ascii="Overpass" w:hAnsi="Overpass"/>
                <w:w w:val="105"/>
                <w:lang w:val="en-AU"/>
              </w:rPr>
            </w:pPr>
            <w:r w:rsidRPr="006863F1">
              <w:rPr>
                <w:rFonts w:ascii="Overpass" w:eastAsia="Overpass" w:hAnsi="Overpass" w:cs="Overpass"/>
                <w:w w:val="105"/>
                <w:lang w:bidi="fr-CA"/>
              </w:rPr>
              <w:t xml:space="preserve">Le Programme de subventions s'adresse aux chercheurs en début de carrière, ayant obtenu leur doctorat il y a moins de </w:t>
            </w:r>
            <w:r w:rsidR="004B63BD">
              <w:rPr>
                <w:rFonts w:ascii="Overpass" w:eastAsia="Overpass" w:hAnsi="Overpass" w:cs="Overpass"/>
                <w:w w:val="105"/>
                <w:lang w:bidi="fr-CA"/>
              </w:rPr>
              <w:t>sept</w:t>
            </w:r>
            <w:r w:rsidRPr="006863F1">
              <w:rPr>
                <w:rFonts w:ascii="Overpass" w:eastAsia="Overpass" w:hAnsi="Overpass" w:cs="Overpass"/>
                <w:w w:val="105"/>
                <w:lang w:bidi="fr-CA"/>
              </w:rPr>
              <w:t xml:space="preserve"> ans, hors périodes de congé prolongé ou d’interruption de carrière durant cette période, et qui sont susceptibles de contribuer à l'amélioration de la santé mentale </w:t>
            </w:r>
            <w:r w:rsidR="00A5745B" w:rsidRPr="00A5745B">
              <w:rPr>
                <w:rFonts w:ascii="Overpass" w:eastAsia="Overpass" w:hAnsi="Overpass" w:cs="Overpass"/>
                <w:w w:val="105"/>
                <w:lang w:bidi="fr-CA"/>
              </w:rPr>
              <w:t>des individus, dans le sport et par le sport</w:t>
            </w:r>
            <w:r w:rsidR="007827A6" w:rsidRPr="007827A6">
              <w:rPr>
                <w:rFonts w:ascii="Overpass" w:eastAsia="Overpass" w:hAnsi="Overpass" w:cs="Overpass"/>
                <w:w w:val="105"/>
                <w:lang w:bidi="fr-CA"/>
              </w:rPr>
              <w:t>.</w:t>
            </w:r>
          </w:p>
          <w:p w14:paraId="741A1C40" w14:textId="77777777" w:rsidR="007827A6" w:rsidRPr="002C0672" w:rsidRDefault="007827A6" w:rsidP="007E1F1A">
            <w:pPr>
              <w:rPr>
                <w:rFonts w:ascii="Overpass" w:hAnsi="Overpass" w:cs="Arial"/>
              </w:rPr>
            </w:pPr>
          </w:p>
          <w:p w14:paraId="369C789A" w14:textId="77777777" w:rsidR="00745F6A" w:rsidRDefault="006863F1" w:rsidP="007E1F1A">
            <w:pPr>
              <w:rPr>
                <w:rFonts w:ascii="Overpass" w:eastAsia="Overpass" w:hAnsi="Overpass" w:cs="Overpass"/>
                <w:w w:val="105"/>
                <w:lang w:bidi="fr-CA"/>
              </w:rPr>
            </w:pPr>
            <w:r>
              <w:rPr>
                <w:rFonts w:ascii="Overpass" w:eastAsia="Overpass" w:hAnsi="Overpass" w:cs="Arial"/>
                <w:lang w:bidi="fr-CA"/>
              </w:rPr>
              <w:lastRenderedPageBreak/>
              <w:t>Seuls les</w:t>
            </w:r>
            <w:r w:rsidR="00625651" w:rsidRPr="002C0672">
              <w:rPr>
                <w:rFonts w:ascii="Overpass" w:eastAsia="Overpass" w:hAnsi="Overpass" w:cs="Arial"/>
                <w:lang w:bidi="fr-CA"/>
              </w:rPr>
              <w:t xml:space="preserve"> </w:t>
            </w:r>
            <w:r>
              <w:rPr>
                <w:rFonts w:ascii="Overpass" w:eastAsia="Overpass" w:hAnsi="Overpass" w:cs="Arial"/>
                <w:lang w:bidi="fr-CA"/>
              </w:rPr>
              <w:t>CDC</w:t>
            </w:r>
            <w:r w:rsidR="00625651" w:rsidRPr="002C0672">
              <w:rPr>
                <w:rFonts w:ascii="Overpass" w:eastAsia="Overpass" w:hAnsi="Overpass" w:cs="Arial"/>
                <w:lang w:bidi="fr-CA"/>
              </w:rPr>
              <w:t xml:space="preserve"> établis </w:t>
            </w:r>
            <w:r w:rsidR="00C22C29" w:rsidRPr="002C0672">
              <w:rPr>
                <w:rFonts w:ascii="Overpass" w:eastAsia="Overpass" w:hAnsi="Overpass" w:cs="Overpass"/>
                <w:w w:val="105"/>
                <w:lang w:bidi="fr-CA"/>
              </w:rPr>
              <w:t xml:space="preserve">au Canada </w:t>
            </w:r>
            <w:r>
              <w:rPr>
                <w:rFonts w:ascii="Overpass" w:eastAsia="Overpass" w:hAnsi="Overpass" w:cs="Overpass"/>
                <w:w w:val="105"/>
                <w:lang w:bidi="fr-CA"/>
              </w:rPr>
              <w:t>peuvent participer au Programme de subventions</w:t>
            </w:r>
            <w:r w:rsidR="00C22C29" w:rsidRPr="002C0672">
              <w:rPr>
                <w:rFonts w:ascii="Overpass" w:eastAsia="Overpass" w:hAnsi="Overpass" w:cs="Overpass"/>
                <w:w w:val="105"/>
                <w:lang w:bidi="fr-CA"/>
              </w:rPr>
              <w:t>.</w:t>
            </w:r>
          </w:p>
          <w:p w14:paraId="3823555A" w14:textId="77777777" w:rsidR="00395779" w:rsidRDefault="00395779" w:rsidP="00395779">
            <w:pPr>
              <w:rPr>
                <w:rFonts w:ascii="Overpass" w:eastAsia="Overpass" w:hAnsi="Overpass" w:cs="Overpass"/>
                <w:w w:val="105"/>
                <w:lang w:bidi="fr-CA"/>
              </w:rPr>
            </w:pPr>
          </w:p>
          <w:p w14:paraId="06A9C1CA" w14:textId="6FCDB1B7" w:rsidR="00395779" w:rsidRPr="00395779" w:rsidRDefault="00395779" w:rsidP="00395779">
            <w:pPr>
              <w:jc w:val="right"/>
              <w:rPr>
                <w:rFonts w:ascii="Overpass" w:hAnsi="Overpass" w:cs="Arial"/>
              </w:rPr>
            </w:pPr>
          </w:p>
        </w:tc>
      </w:tr>
      <w:tr w:rsidR="00745F6A" w:rsidRPr="002C0672" w14:paraId="533A890A" w14:textId="77777777" w:rsidTr="007E1F1A">
        <w:trPr>
          <w:gridBefore w:val="1"/>
          <w:gridAfter w:val="1"/>
          <w:wBefore w:w="15" w:type="dxa"/>
          <w:wAfter w:w="302" w:type="dxa"/>
          <w:trHeight w:val="1780"/>
        </w:trPr>
        <w:tc>
          <w:tcPr>
            <w:tcW w:w="8912" w:type="dxa"/>
          </w:tcPr>
          <w:p w14:paraId="70EB0DEC" w14:textId="77777777" w:rsidR="00EA7FFA" w:rsidRPr="002C0672" w:rsidRDefault="00EA7FFA" w:rsidP="007E1F1A">
            <w:pPr>
              <w:rPr>
                <w:rFonts w:ascii="Overpass" w:hAnsi="Overpass"/>
                <w:w w:val="105"/>
              </w:rPr>
            </w:pPr>
          </w:p>
          <w:p w14:paraId="73E04DB9" w14:textId="2B4554C1" w:rsidR="00745F6A" w:rsidRDefault="00A5745B" w:rsidP="007E1F1A">
            <w:pPr>
              <w:rPr>
                <w:rFonts w:ascii="Overpass" w:hAnsi="Overpass"/>
                <w:w w:val="105"/>
              </w:rPr>
            </w:pPr>
            <w:r w:rsidRPr="00A5745B">
              <w:rPr>
                <w:rFonts w:ascii="Overpass" w:eastAsia="Overpass" w:hAnsi="Overpass" w:cs="Overpass"/>
                <w:w w:val="105"/>
                <w:lang w:bidi="fr-CA"/>
              </w:rPr>
              <w:t xml:space="preserve">En plus de </w:t>
            </w:r>
            <w:r w:rsidR="00C22C29" w:rsidRPr="002C0672">
              <w:rPr>
                <w:rFonts w:ascii="Overpass" w:eastAsia="Overpass" w:hAnsi="Overpass" w:cs="Overpass"/>
                <w:w w:val="105"/>
                <w:lang w:bidi="fr-CA"/>
              </w:rPr>
              <w:t xml:space="preserve">la demande de propositions (DP), vous trouverez ci-dessous des questions et réponses </w:t>
            </w:r>
            <w:r w:rsidR="00AD6A75" w:rsidRPr="00AD6A75">
              <w:rPr>
                <w:rFonts w:ascii="Overpass" w:eastAsia="Overpass" w:hAnsi="Overpass" w:cs="Overpass"/>
                <w:w w:val="105"/>
                <w:lang w:bidi="fr-CA"/>
              </w:rPr>
              <w:t>qui pourront vous aider dans votre décision de participation à l’Initiative</w:t>
            </w:r>
            <w:r w:rsidR="00C22C29" w:rsidRPr="002C0672">
              <w:rPr>
                <w:rFonts w:ascii="Overpass" w:eastAsia="Overpass" w:hAnsi="Overpass" w:cs="Overpass"/>
                <w:w w:val="105"/>
                <w:lang w:bidi="fr-CA"/>
              </w:rPr>
              <w:t xml:space="preserve">. </w:t>
            </w:r>
            <w:r w:rsidR="00AD6A75" w:rsidRPr="00AD6A75">
              <w:rPr>
                <w:rFonts w:ascii="Overpass" w:eastAsia="Overpass" w:hAnsi="Overpass" w:cs="Overpass"/>
                <w:w w:val="105"/>
                <w:lang w:bidi="fr-CA"/>
              </w:rPr>
              <w:t>Si vous avez des questions qui ne figurent pas dans la présente FAQ, veuillez les adresser par courriel à</w:t>
            </w:r>
            <w:r w:rsidR="00C22C29" w:rsidRPr="002C0672">
              <w:rPr>
                <w:rFonts w:ascii="Overpass" w:eastAsia="Overpass" w:hAnsi="Overpass" w:cs="Overpass"/>
                <w:w w:val="105"/>
                <w:lang w:bidi="fr-CA"/>
              </w:rPr>
              <w:t xml:space="preserve"> </w:t>
            </w:r>
            <w:hyperlink r:id="rId8" w:history="1">
              <w:r w:rsidR="00BB4EB3">
                <w:rPr>
                  <w:rStyle w:val="Hyperlink"/>
                  <w:rFonts w:ascii="Overpass" w:eastAsia="Overpass" w:hAnsi="Overpass" w:cs="Overpass"/>
                  <w:w w:val="105"/>
                  <w:lang w:bidi="fr-CA"/>
                </w:rPr>
                <w:t>shicanada@movember.com</w:t>
              </w:r>
            </w:hyperlink>
            <w:r w:rsidR="002967EE">
              <w:rPr>
                <w:lang w:bidi="fr-CA"/>
              </w:rPr>
              <w:t xml:space="preserve">. </w:t>
            </w:r>
          </w:p>
          <w:p w14:paraId="4E5C9ED8" w14:textId="77777777" w:rsidR="003F4A3A" w:rsidRDefault="003F4A3A" w:rsidP="007E1F1A">
            <w:pPr>
              <w:rPr>
                <w:rFonts w:ascii="Overpass" w:hAnsi="Overpass"/>
                <w:w w:val="105"/>
              </w:rPr>
            </w:pPr>
          </w:p>
          <w:p w14:paraId="7C2DF79B" w14:textId="77777777" w:rsidR="003F4A3A" w:rsidRDefault="003F4A3A" w:rsidP="007E1F1A">
            <w:pPr>
              <w:rPr>
                <w:rFonts w:ascii="Overpass" w:hAnsi="Overpass"/>
                <w:w w:val="105"/>
              </w:rPr>
            </w:pPr>
          </w:p>
          <w:p w14:paraId="66E3FBAA" w14:textId="3181039E" w:rsidR="00B96FED" w:rsidRPr="002C0672" w:rsidRDefault="00B96FED" w:rsidP="007E1F1A">
            <w:pPr>
              <w:rPr>
                <w:rFonts w:ascii="Overpass" w:hAnsi="Overpass"/>
              </w:rPr>
            </w:pPr>
          </w:p>
        </w:tc>
      </w:tr>
      <w:tr w:rsidR="00745F6A" w:rsidRPr="002C0672" w14:paraId="18174207" w14:textId="77777777" w:rsidTr="004238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9229" w:type="dxa"/>
            <w:gridSpan w:val="3"/>
            <w:tcBorders>
              <w:top w:val="nil"/>
              <w:left w:val="nil"/>
              <w:bottom w:val="nil"/>
              <w:right w:val="nil"/>
            </w:tcBorders>
            <w:shd w:val="clear" w:color="auto" w:fill="000000"/>
          </w:tcPr>
          <w:p w14:paraId="59FE9E99" w14:textId="3B93382C" w:rsidR="00745F6A" w:rsidRPr="002C0672" w:rsidRDefault="00C22C29" w:rsidP="007E1F1A">
            <w:pPr>
              <w:ind w:left="142"/>
              <w:rPr>
                <w:rFonts w:ascii="Overpass" w:hAnsi="Overpass"/>
                <w:b/>
              </w:rPr>
            </w:pPr>
            <w:r w:rsidRPr="002C0672">
              <w:rPr>
                <w:rFonts w:ascii="Overpass" w:eastAsia="Overpass" w:hAnsi="Overpass" w:cs="Overpass"/>
                <w:b/>
                <w:color w:val="FFFFFF"/>
                <w:lang w:bidi="fr-CA"/>
              </w:rPr>
              <w:t>À PROPOS DE L’INITIATIVE</w:t>
            </w:r>
          </w:p>
        </w:tc>
      </w:tr>
      <w:tr w:rsidR="00745F6A" w:rsidRPr="002C0672" w14:paraId="5769F7E3" w14:textId="77777777" w:rsidTr="004238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7"/>
        </w:trPr>
        <w:tc>
          <w:tcPr>
            <w:tcW w:w="9229" w:type="dxa"/>
            <w:gridSpan w:val="3"/>
            <w:tcBorders>
              <w:bottom w:val="nil"/>
            </w:tcBorders>
          </w:tcPr>
          <w:p w14:paraId="33E0F028" w14:textId="3E8E1D4F" w:rsidR="00745F6A" w:rsidRPr="00A94C15" w:rsidRDefault="00C22C29" w:rsidP="00A94C15">
            <w:pPr>
              <w:ind w:left="284" w:right="381"/>
              <w:rPr>
                <w:rFonts w:ascii="Overpass" w:hAnsi="Overpass"/>
                <w:b/>
                <w:bCs/>
              </w:rPr>
            </w:pPr>
            <w:r w:rsidRPr="00A94C15">
              <w:rPr>
                <w:rFonts w:ascii="Overpass" w:eastAsia="Overpass" w:hAnsi="Overpass" w:cs="Overpass"/>
                <w:b/>
                <w:lang w:bidi="fr-CA"/>
              </w:rPr>
              <w:t>Q1</w:t>
            </w:r>
            <w:r w:rsidR="00395779">
              <w:rPr>
                <w:rFonts w:ascii="Overpass" w:eastAsia="Overpass" w:hAnsi="Overpass" w:cs="Overpass"/>
                <w:b/>
                <w:lang w:bidi="fr-CA"/>
              </w:rPr>
              <w:t>a</w:t>
            </w:r>
            <w:r w:rsidRPr="00A94C15">
              <w:rPr>
                <w:rFonts w:ascii="Overpass" w:eastAsia="Overpass" w:hAnsi="Overpass" w:cs="Overpass"/>
                <w:b/>
                <w:lang w:bidi="fr-CA"/>
              </w:rPr>
              <w:t>. Qui peut présenter une demande?</w:t>
            </w:r>
            <w:r w:rsidR="002F5C75">
              <w:rPr>
                <w:rFonts w:ascii="Overpass" w:eastAsia="Overpass" w:hAnsi="Overpass" w:cs="Overpass"/>
                <w:b/>
                <w:lang w:bidi="fr-CA"/>
              </w:rPr>
              <w:t xml:space="preserve"> </w:t>
            </w:r>
          </w:p>
        </w:tc>
      </w:tr>
      <w:tr w:rsidR="00745F6A" w:rsidRPr="002C0672" w14:paraId="6681B0D8" w14:textId="77777777" w:rsidTr="002C06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
        </w:trPr>
        <w:tc>
          <w:tcPr>
            <w:tcW w:w="9229" w:type="dxa"/>
            <w:gridSpan w:val="3"/>
            <w:tcBorders>
              <w:top w:val="nil"/>
            </w:tcBorders>
          </w:tcPr>
          <w:p w14:paraId="15A14285" w14:textId="3E5E3B5C" w:rsidR="00625651" w:rsidRPr="002C0672" w:rsidRDefault="00625651" w:rsidP="00A94C15">
            <w:pPr>
              <w:ind w:left="284" w:right="381"/>
              <w:rPr>
                <w:rFonts w:ascii="Overpass" w:hAnsi="Overpass"/>
              </w:rPr>
            </w:pPr>
          </w:p>
        </w:tc>
      </w:tr>
      <w:tr w:rsidR="002C0672" w:rsidRPr="002C0672" w14:paraId="08914230" w14:textId="77777777" w:rsidTr="004238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6"/>
        </w:trPr>
        <w:tc>
          <w:tcPr>
            <w:tcW w:w="9229" w:type="dxa"/>
            <w:gridSpan w:val="3"/>
            <w:tcBorders>
              <w:top w:val="nil"/>
            </w:tcBorders>
          </w:tcPr>
          <w:p w14:paraId="6ACB5870" w14:textId="038721B1" w:rsidR="002C0672" w:rsidRPr="00A94C15" w:rsidRDefault="00AD6A75" w:rsidP="00A94C15">
            <w:pPr>
              <w:ind w:left="284" w:right="381"/>
              <w:rPr>
                <w:rFonts w:ascii="Overpass" w:hAnsi="Overpass"/>
              </w:rPr>
            </w:pPr>
            <w:r>
              <w:rPr>
                <w:rFonts w:ascii="Overpass" w:eastAsia="Overpass" w:hAnsi="Overpass" w:cs="Overpass"/>
                <w:lang w:bidi="fr-CA"/>
              </w:rPr>
              <w:t>Cette</w:t>
            </w:r>
            <w:r w:rsidR="002C0672" w:rsidRPr="002C0672">
              <w:rPr>
                <w:rFonts w:ascii="Overpass" w:eastAsia="Overpass" w:hAnsi="Overpass" w:cs="Overpass"/>
                <w:lang w:bidi="fr-CA"/>
              </w:rPr>
              <w:t xml:space="preserve"> </w:t>
            </w:r>
            <w:r w:rsidR="00DD2782">
              <w:rPr>
                <w:rFonts w:ascii="Overpass" w:eastAsia="Overpass" w:hAnsi="Overpass" w:cs="Overpass"/>
                <w:lang w:bidi="fr-CA"/>
              </w:rPr>
              <w:t>offre de subventions</w:t>
            </w:r>
            <w:r w:rsidR="002C0672" w:rsidRPr="002C0672">
              <w:rPr>
                <w:rFonts w:ascii="Overpass" w:eastAsia="Overpass" w:hAnsi="Overpass" w:cs="Overpass"/>
                <w:lang w:bidi="fr-CA"/>
              </w:rPr>
              <w:t xml:space="preserve"> est ouverte à toute personne, institution ou organisation au Canada qui remplit les conditions de financement décrites dans la demande de propositions.</w:t>
            </w:r>
          </w:p>
          <w:p w14:paraId="0AAF77BD" w14:textId="77777777" w:rsidR="002C0672" w:rsidRPr="002C0672" w:rsidRDefault="002C0672" w:rsidP="00A94C15">
            <w:pPr>
              <w:ind w:left="284" w:right="381"/>
              <w:rPr>
                <w:rFonts w:ascii="Overpass" w:hAnsi="Overpass"/>
              </w:rPr>
            </w:pPr>
          </w:p>
        </w:tc>
      </w:tr>
      <w:tr w:rsidR="00395779" w:rsidRPr="002C0672" w14:paraId="59ECB262" w14:textId="77777777" w:rsidTr="00164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3"/>
        </w:trPr>
        <w:tc>
          <w:tcPr>
            <w:tcW w:w="9229" w:type="dxa"/>
            <w:gridSpan w:val="3"/>
            <w:tcBorders>
              <w:top w:val="nil"/>
            </w:tcBorders>
          </w:tcPr>
          <w:p w14:paraId="1A0EB496" w14:textId="77777777" w:rsidR="00395779" w:rsidRDefault="00395779" w:rsidP="00A94C15">
            <w:pPr>
              <w:ind w:left="284" w:right="381"/>
              <w:rPr>
                <w:rFonts w:ascii="Overpass" w:hAnsi="Overpass"/>
                <w:b/>
                <w:bCs/>
              </w:rPr>
            </w:pPr>
            <w:bookmarkStart w:id="0" w:name="_Hlk207702017"/>
            <w:r>
              <w:rPr>
                <w:rFonts w:ascii="Overpass" w:hAnsi="Overpass"/>
                <w:b/>
                <w:bCs/>
              </w:rPr>
              <w:t>Q1b.</w:t>
            </w:r>
            <w:r>
              <w:t xml:space="preserve"> </w:t>
            </w:r>
            <w:r w:rsidRPr="00395779">
              <w:rPr>
                <w:rFonts w:ascii="Overpass" w:hAnsi="Overpass"/>
                <w:b/>
                <w:bCs/>
              </w:rPr>
              <w:t>Si un chercheur postdoctoral postule et obtient une bourse, serait-il acceptable qu'un membre du corps professoral chargé de la supervision (ou une personne pouvant le recommander) soit le titulaire du fonds ?</w:t>
            </w:r>
          </w:p>
          <w:p w14:paraId="4A7086B5" w14:textId="0906D2C2" w:rsidR="00395779" w:rsidRPr="00A94C15" w:rsidRDefault="00395779" w:rsidP="00A94C15">
            <w:pPr>
              <w:ind w:left="284" w:right="381"/>
              <w:rPr>
                <w:rFonts w:ascii="Overpass" w:hAnsi="Overpass"/>
                <w:b/>
                <w:bCs/>
              </w:rPr>
            </w:pPr>
          </w:p>
        </w:tc>
      </w:tr>
      <w:tr w:rsidR="00395779" w:rsidRPr="002C0672" w14:paraId="09F20EC3" w14:textId="77777777" w:rsidTr="00164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3"/>
        </w:trPr>
        <w:tc>
          <w:tcPr>
            <w:tcW w:w="9229" w:type="dxa"/>
            <w:gridSpan w:val="3"/>
            <w:tcBorders>
              <w:top w:val="nil"/>
            </w:tcBorders>
          </w:tcPr>
          <w:p w14:paraId="4BC62C63" w14:textId="796D8E3D" w:rsidR="00395779" w:rsidRDefault="00395779" w:rsidP="00A94C15">
            <w:pPr>
              <w:ind w:left="284" w:right="381"/>
              <w:rPr>
                <w:rFonts w:ascii="Overpass" w:hAnsi="Overpass"/>
              </w:rPr>
            </w:pPr>
            <w:r w:rsidRPr="00395779">
              <w:rPr>
                <w:rFonts w:ascii="Overpass" w:hAnsi="Overpass"/>
              </w:rPr>
              <w:t xml:space="preserve">Oui, cet arrangement serait acceptable à condition de fournir : 1) une brève déclaration de mentorat décrivant comment le </w:t>
            </w:r>
            <w:r w:rsidR="00344D16">
              <w:rPr>
                <w:rFonts w:ascii="Overpass" w:hAnsi="Overpass"/>
              </w:rPr>
              <w:t xml:space="preserve">membre du corps professoral soutiendra l’autonomie du chercheur en </w:t>
            </w:r>
            <w:r w:rsidR="00344D16" w:rsidRPr="00395779">
              <w:rPr>
                <w:rFonts w:ascii="Overpass" w:hAnsi="Overpass"/>
              </w:rPr>
              <w:t xml:space="preserve">début </w:t>
            </w:r>
            <w:r w:rsidR="00344D16">
              <w:rPr>
                <w:rFonts w:ascii="Overpass" w:hAnsi="Overpass"/>
              </w:rPr>
              <w:t xml:space="preserve">de </w:t>
            </w:r>
            <w:r w:rsidR="00344D16" w:rsidRPr="00395779">
              <w:rPr>
                <w:rFonts w:ascii="Overpass" w:hAnsi="Overpass"/>
              </w:rPr>
              <w:t xml:space="preserve">carrière </w:t>
            </w:r>
            <w:r w:rsidR="00344D16">
              <w:rPr>
                <w:rFonts w:ascii="Overpass" w:hAnsi="Overpass"/>
              </w:rPr>
              <w:t>dans la conduite de la recherche</w:t>
            </w:r>
            <w:r w:rsidRPr="00395779">
              <w:rPr>
                <w:rFonts w:ascii="Overpass" w:hAnsi="Overpass"/>
              </w:rPr>
              <w:t>, et 2) un plan pour la participation du chercheur en début de carrière à la gestion des fonds dans le cadre de sa formation.</w:t>
            </w:r>
          </w:p>
          <w:p w14:paraId="65EE81AF" w14:textId="30DCCE35" w:rsidR="00395779" w:rsidRPr="00395779" w:rsidRDefault="00395779" w:rsidP="00A94C15">
            <w:pPr>
              <w:ind w:left="284" w:right="381"/>
              <w:rPr>
                <w:rFonts w:ascii="Overpass" w:hAnsi="Overpass"/>
              </w:rPr>
            </w:pPr>
          </w:p>
        </w:tc>
      </w:tr>
      <w:tr w:rsidR="000B7156" w:rsidRPr="002C0672" w14:paraId="7ED82473" w14:textId="77777777" w:rsidTr="00164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3"/>
        </w:trPr>
        <w:tc>
          <w:tcPr>
            <w:tcW w:w="9229" w:type="dxa"/>
            <w:gridSpan w:val="3"/>
            <w:tcBorders>
              <w:top w:val="nil"/>
            </w:tcBorders>
          </w:tcPr>
          <w:p w14:paraId="7A4E66A2" w14:textId="77777777" w:rsidR="000B7156" w:rsidRDefault="00395779" w:rsidP="00A94C15">
            <w:pPr>
              <w:ind w:left="284" w:right="381"/>
              <w:rPr>
                <w:rFonts w:ascii="Overpass" w:hAnsi="Overpass"/>
                <w:b/>
                <w:bCs/>
              </w:rPr>
            </w:pPr>
            <w:r>
              <w:rPr>
                <w:rFonts w:ascii="Overpass" w:hAnsi="Overpass"/>
                <w:b/>
                <w:bCs/>
              </w:rPr>
              <w:t xml:space="preserve">Q1c. </w:t>
            </w:r>
            <w:r w:rsidRPr="00395779">
              <w:rPr>
                <w:rFonts w:ascii="Overpass" w:hAnsi="Overpass"/>
                <w:b/>
                <w:bCs/>
              </w:rPr>
              <w:t xml:space="preserve">Un membre du corps enseignant peut-il être inscrit comme </w:t>
            </w:r>
            <w:proofErr w:type="spellStart"/>
            <w:r w:rsidRPr="00395779">
              <w:rPr>
                <w:rFonts w:ascii="Overpass" w:hAnsi="Overpass"/>
                <w:b/>
                <w:bCs/>
              </w:rPr>
              <w:t>co-demandeur</w:t>
            </w:r>
            <w:proofErr w:type="spellEnd"/>
            <w:r w:rsidRPr="00395779">
              <w:rPr>
                <w:rFonts w:ascii="Overpass" w:hAnsi="Overpass"/>
                <w:b/>
                <w:bCs/>
              </w:rPr>
              <w:t xml:space="preserve"> ?</w:t>
            </w:r>
          </w:p>
          <w:p w14:paraId="292801C1" w14:textId="4C7084A5" w:rsidR="00A70F11" w:rsidRPr="00A94C15" w:rsidRDefault="00A70F11" w:rsidP="00A94C15">
            <w:pPr>
              <w:ind w:left="284" w:right="381"/>
              <w:rPr>
                <w:rFonts w:ascii="Overpass" w:hAnsi="Overpass"/>
                <w:b/>
                <w:bCs/>
              </w:rPr>
            </w:pPr>
          </w:p>
        </w:tc>
      </w:tr>
      <w:tr w:rsidR="00395779" w:rsidRPr="002C0672" w14:paraId="42C62DF5" w14:textId="77777777" w:rsidTr="00164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3"/>
        </w:trPr>
        <w:tc>
          <w:tcPr>
            <w:tcW w:w="9229" w:type="dxa"/>
            <w:gridSpan w:val="3"/>
            <w:tcBorders>
              <w:top w:val="nil"/>
            </w:tcBorders>
          </w:tcPr>
          <w:p w14:paraId="2DEC5E9A" w14:textId="3F3FEB9B" w:rsidR="00395779" w:rsidRDefault="00A70F11" w:rsidP="00F87C6E">
            <w:pPr>
              <w:ind w:left="284" w:right="381"/>
              <w:rPr>
                <w:rFonts w:ascii="Overpass" w:eastAsia="Overpass" w:hAnsi="Overpass" w:cs="Arial"/>
                <w:bCs/>
                <w:spacing w:val="-4"/>
                <w:lang w:bidi="fr-CA"/>
              </w:rPr>
            </w:pPr>
            <w:r w:rsidRPr="00A70F11">
              <w:rPr>
                <w:rFonts w:ascii="Overpass" w:eastAsia="Overpass" w:hAnsi="Overpass" w:cs="Arial"/>
                <w:bCs/>
                <w:spacing w:val="-4"/>
                <w:lang w:bidi="fr-CA"/>
              </w:rPr>
              <w:t xml:space="preserve">Afin de souligner que les chercheurs en début de carrière doivent être les principaux moteurs de la recherche, nos lignes directrices stipuleront qu'ils doivent être désignés comme demandeurs principaux. Le membre du corps professoral qui les soutient sera désigné comme </w:t>
            </w:r>
            <w:proofErr w:type="spellStart"/>
            <w:r w:rsidRPr="00A70F11">
              <w:rPr>
                <w:rFonts w:ascii="Overpass" w:eastAsia="Overpass" w:hAnsi="Overpass" w:cs="Arial"/>
                <w:bCs/>
                <w:spacing w:val="-4"/>
                <w:lang w:bidi="fr-CA"/>
              </w:rPr>
              <w:t>co</w:t>
            </w:r>
            <w:r w:rsidR="00FA2FD7">
              <w:rPr>
                <w:rFonts w:ascii="Overpass" w:eastAsia="Overpass" w:hAnsi="Overpass" w:cs="Arial"/>
                <w:bCs/>
                <w:spacing w:val="-4"/>
                <w:lang w:bidi="fr-CA"/>
              </w:rPr>
              <w:t>-</w:t>
            </w:r>
            <w:r w:rsidRPr="00A70F11">
              <w:rPr>
                <w:rFonts w:ascii="Overpass" w:eastAsia="Overpass" w:hAnsi="Overpass" w:cs="Arial"/>
                <w:bCs/>
                <w:spacing w:val="-4"/>
                <w:lang w:bidi="fr-CA"/>
              </w:rPr>
              <w:t>demandeur</w:t>
            </w:r>
            <w:proofErr w:type="spellEnd"/>
            <w:r w:rsidRPr="00A70F11">
              <w:rPr>
                <w:rFonts w:ascii="Overpass" w:eastAsia="Overpass" w:hAnsi="Overpass" w:cs="Arial"/>
                <w:bCs/>
                <w:spacing w:val="-4"/>
                <w:lang w:bidi="fr-CA"/>
              </w:rPr>
              <w:t>, étant entendu que son rôle consiste à encadrer les chercheurs en début de carrière et à gérer les fonds conformément à la politique institutionnelle. La demande doit comprendre une section détaillant ce plan de mentorat et de gestion des fonds afin de clarifier les responsabilités de chaque partie.</w:t>
            </w:r>
          </w:p>
          <w:p w14:paraId="4EAFA127" w14:textId="2A9AA8D9" w:rsidR="00A70F11" w:rsidRPr="00A70F11" w:rsidRDefault="00A70F11" w:rsidP="00F87C6E">
            <w:pPr>
              <w:ind w:left="284" w:right="381"/>
              <w:rPr>
                <w:rFonts w:ascii="Overpass" w:eastAsia="Overpass" w:hAnsi="Overpass" w:cs="Arial"/>
                <w:bCs/>
                <w:spacing w:val="-4"/>
                <w:lang w:bidi="fr-CA"/>
              </w:rPr>
            </w:pPr>
          </w:p>
        </w:tc>
      </w:tr>
      <w:tr w:rsidR="00395779" w:rsidRPr="002C0672" w14:paraId="213F53CD" w14:textId="77777777" w:rsidTr="00164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3"/>
        </w:trPr>
        <w:tc>
          <w:tcPr>
            <w:tcW w:w="9229" w:type="dxa"/>
            <w:gridSpan w:val="3"/>
            <w:tcBorders>
              <w:top w:val="nil"/>
            </w:tcBorders>
          </w:tcPr>
          <w:p w14:paraId="26440DA2" w14:textId="77777777" w:rsidR="00395779" w:rsidRDefault="00395779" w:rsidP="00F87C6E">
            <w:pPr>
              <w:ind w:left="284" w:right="381"/>
              <w:rPr>
                <w:rFonts w:ascii="Overpass" w:eastAsia="Overpass" w:hAnsi="Overpass" w:cs="Arial"/>
                <w:b/>
                <w:spacing w:val="-4"/>
                <w:lang w:bidi="fr-CA"/>
              </w:rPr>
            </w:pPr>
            <w:r>
              <w:rPr>
                <w:rFonts w:ascii="Overpass" w:eastAsia="Overpass" w:hAnsi="Overpass" w:cs="Arial"/>
                <w:b/>
                <w:spacing w:val="-4"/>
                <w:lang w:bidi="fr-CA"/>
              </w:rPr>
              <w:t xml:space="preserve">Q1d. </w:t>
            </w:r>
            <w:r w:rsidR="00A70F11" w:rsidRPr="00A70F11">
              <w:rPr>
                <w:rFonts w:ascii="Overpass" w:eastAsia="Overpass" w:hAnsi="Overpass" w:cs="Arial"/>
                <w:b/>
                <w:spacing w:val="-4"/>
                <w:lang w:bidi="fr-CA"/>
              </w:rPr>
              <w:t>Un chercheur postdoctoral de notre établissement souhaite postuler. Est-il éligible</w:t>
            </w:r>
            <w:r w:rsidR="00A70F11">
              <w:rPr>
                <w:rFonts w:ascii="Overpass" w:eastAsia="Overpass" w:hAnsi="Overpass" w:cs="Arial"/>
                <w:b/>
                <w:spacing w:val="-4"/>
                <w:lang w:bidi="fr-CA"/>
              </w:rPr>
              <w:t xml:space="preserve">? </w:t>
            </w:r>
          </w:p>
          <w:p w14:paraId="28C824FA" w14:textId="0B7071F6" w:rsidR="00A70F11" w:rsidRPr="002C0672" w:rsidRDefault="00A70F11" w:rsidP="00F87C6E">
            <w:pPr>
              <w:ind w:left="284" w:right="381"/>
              <w:rPr>
                <w:rFonts w:ascii="Overpass" w:eastAsia="Overpass" w:hAnsi="Overpass" w:cs="Arial"/>
                <w:b/>
                <w:spacing w:val="-4"/>
                <w:lang w:bidi="fr-CA"/>
              </w:rPr>
            </w:pPr>
          </w:p>
        </w:tc>
      </w:tr>
      <w:tr w:rsidR="00395779" w:rsidRPr="002C0672" w14:paraId="44084B9E" w14:textId="77777777" w:rsidTr="00164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3"/>
        </w:trPr>
        <w:tc>
          <w:tcPr>
            <w:tcW w:w="9229" w:type="dxa"/>
            <w:gridSpan w:val="3"/>
            <w:tcBorders>
              <w:top w:val="nil"/>
            </w:tcBorders>
          </w:tcPr>
          <w:p w14:paraId="48313DB5" w14:textId="77777777" w:rsidR="00395779" w:rsidRDefault="00A70F11" w:rsidP="00F87C6E">
            <w:pPr>
              <w:ind w:left="284" w:right="381"/>
              <w:rPr>
                <w:rFonts w:ascii="Overpass" w:eastAsia="Overpass" w:hAnsi="Overpass" w:cs="Arial"/>
                <w:bCs/>
                <w:spacing w:val="-4"/>
                <w:lang w:bidi="fr-CA"/>
              </w:rPr>
            </w:pPr>
            <w:r w:rsidRPr="00A70F11">
              <w:rPr>
                <w:rFonts w:ascii="Overpass" w:eastAsia="Overpass" w:hAnsi="Overpass" w:cs="Arial"/>
                <w:bCs/>
                <w:spacing w:val="-4"/>
                <w:lang w:bidi="fr-CA"/>
              </w:rPr>
              <w:t>Oui, les postdoctorants peuvent postuler, à condition d'avoir obtenu leur doctorat au cours des sept dernières années.</w:t>
            </w:r>
          </w:p>
          <w:p w14:paraId="75E74328" w14:textId="6D847753" w:rsidR="00A70F11" w:rsidRPr="00A70F11" w:rsidRDefault="00A70F11" w:rsidP="00F87C6E">
            <w:pPr>
              <w:ind w:left="284" w:right="381"/>
              <w:rPr>
                <w:rFonts w:ascii="Overpass" w:eastAsia="Overpass" w:hAnsi="Overpass" w:cs="Arial"/>
                <w:bCs/>
                <w:spacing w:val="-4"/>
                <w:lang w:bidi="fr-CA"/>
              </w:rPr>
            </w:pPr>
          </w:p>
        </w:tc>
      </w:tr>
      <w:bookmarkEnd w:id="0"/>
      <w:tr w:rsidR="00F87C6E" w:rsidRPr="002C0672" w14:paraId="4A536E29" w14:textId="77777777" w:rsidTr="00164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3"/>
        </w:trPr>
        <w:tc>
          <w:tcPr>
            <w:tcW w:w="9229" w:type="dxa"/>
            <w:gridSpan w:val="3"/>
            <w:tcBorders>
              <w:top w:val="nil"/>
            </w:tcBorders>
          </w:tcPr>
          <w:p w14:paraId="0B919123" w14:textId="5ABAE491" w:rsidR="00F87C6E" w:rsidRDefault="00F87C6E" w:rsidP="00F87C6E">
            <w:pPr>
              <w:ind w:left="284" w:right="381"/>
              <w:rPr>
                <w:rFonts w:ascii="Overpass" w:hAnsi="Overpass" w:cs="Arial"/>
                <w:b/>
              </w:rPr>
            </w:pPr>
            <w:r w:rsidRPr="002C0672">
              <w:rPr>
                <w:rFonts w:ascii="Overpass" w:eastAsia="Overpass" w:hAnsi="Overpass" w:cs="Arial"/>
                <w:b/>
                <w:spacing w:val="-4"/>
                <w:lang w:bidi="fr-CA"/>
              </w:rPr>
              <w:t xml:space="preserve">Q2. Comment puis-je présenter une demande dans le cadre de cette </w:t>
            </w:r>
            <w:r w:rsidR="00DD2782">
              <w:rPr>
                <w:rFonts w:ascii="Overpass" w:eastAsia="Overpass" w:hAnsi="Overpass" w:cs="Arial"/>
                <w:b/>
                <w:spacing w:val="-4"/>
                <w:lang w:bidi="fr-CA"/>
              </w:rPr>
              <w:t>offre de subventions</w:t>
            </w:r>
            <w:r w:rsidRPr="002C0672">
              <w:rPr>
                <w:rFonts w:ascii="Overpass" w:eastAsia="Overpass" w:hAnsi="Overpass" w:cs="Arial"/>
                <w:b/>
                <w:spacing w:val="-4"/>
                <w:lang w:bidi="fr-CA"/>
              </w:rPr>
              <w:t>?</w:t>
            </w:r>
          </w:p>
          <w:p w14:paraId="63443288" w14:textId="568C36FC" w:rsidR="002A26E8" w:rsidRPr="00F87C6E" w:rsidRDefault="002A26E8" w:rsidP="00F87C6E">
            <w:pPr>
              <w:ind w:left="284" w:right="381"/>
              <w:rPr>
                <w:rFonts w:ascii="Overpass" w:hAnsi="Overpass" w:cs="Arial"/>
                <w:b/>
              </w:rPr>
            </w:pPr>
          </w:p>
        </w:tc>
      </w:tr>
      <w:tr w:rsidR="00F87C6E" w:rsidRPr="002C0672" w14:paraId="19A855E2" w14:textId="77777777" w:rsidTr="00164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3"/>
        </w:trPr>
        <w:tc>
          <w:tcPr>
            <w:tcW w:w="9229" w:type="dxa"/>
            <w:gridSpan w:val="3"/>
            <w:tcBorders>
              <w:top w:val="nil"/>
            </w:tcBorders>
          </w:tcPr>
          <w:p w14:paraId="6A799C0B" w14:textId="7B00E424" w:rsidR="002A26E8" w:rsidRPr="002C0672" w:rsidRDefault="002A26E8" w:rsidP="002A26E8">
            <w:pPr>
              <w:ind w:left="284" w:right="381"/>
              <w:rPr>
                <w:rFonts w:ascii="Overpass" w:hAnsi="Overpass"/>
              </w:rPr>
            </w:pPr>
            <w:r w:rsidRPr="002C0672">
              <w:rPr>
                <w:rFonts w:ascii="Overpass" w:eastAsia="Overpass" w:hAnsi="Overpass" w:cs="Overpass"/>
                <w:lang w:bidi="fr-CA"/>
              </w:rPr>
              <w:lastRenderedPageBreak/>
              <w:t xml:space="preserve">Les demandeurs suivront le processus décrit dans la demande de propositions. La demande doit être soumise en ligne au moyen du portail de gestion des subventions à l'adresse </w:t>
            </w:r>
            <w:hyperlink r:id="rId9" w:history="1">
              <w:r w:rsidR="003A3D3E" w:rsidRPr="00DD19F9">
                <w:rPr>
                  <w:rStyle w:val="Hyperlink"/>
                  <w:rFonts w:ascii="Overpass" w:eastAsia="Overpass" w:hAnsi="Overpass" w:cs="Overpass"/>
                  <w:lang w:bidi="fr-CA"/>
                </w:rPr>
                <w:t>https://www.grantinterface.com/Home/Logon?urlkey=movember</w:t>
              </w:r>
            </w:hyperlink>
            <w:r w:rsidRPr="002C0672">
              <w:rPr>
                <w:rFonts w:ascii="Overpass" w:eastAsia="Overpass" w:hAnsi="Overpass" w:cs="Overpass"/>
                <w:lang w:bidi="fr-CA"/>
              </w:rPr>
              <w:t xml:space="preserve"> </w:t>
            </w:r>
            <w:r w:rsidR="006863F1">
              <w:t>d’ici</w:t>
            </w:r>
            <w:r w:rsidRPr="002C0672">
              <w:rPr>
                <w:rFonts w:ascii="Overpass" w:eastAsia="Overpass" w:hAnsi="Overpass" w:cs="Overpass"/>
                <w:lang w:bidi="fr-CA"/>
              </w:rPr>
              <w:t xml:space="preserve"> le 26 septembre 2025 à 17 h 00 (HNE). Les demandes envoyées en retard ne seront pas acceptées.</w:t>
            </w:r>
          </w:p>
          <w:p w14:paraId="6284BF36" w14:textId="77777777" w:rsidR="00F87C6E" w:rsidRPr="002C0672" w:rsidRDefault="00F87C6E" w:rsidP="00F87C6E">
            <w:pPr>
              <w:ind w:left="284" w:right="381"/>
              <w:rPr>
                <w:rFonts w:ascii="Overpass" w:hAnsi="Overpass" w:cs="Arial"/>
                <w:b/>
                <w:spacing w:val="-4"/>
              </w:rPr>
            </w:pPr>
          </w:p>
        </w:tc>
      </w:tr>
      <w:tr w:rsidR="00F87C6E" w:rsidRPr="002C0672" w14:paraId="2F8B3DBD" w14:textId="77777777" w:rsidTr="00164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3"/>
        </w:trPr>
        <w:tc>
          <w:tcPr>
            <w:tcW w:w="9229" w:type="dxa"/>
            <w:gridSpan w:val="3"/>
            <w:tcBorders>
              <w:top w:val="nil"/>
            </w:tcBorders>
          </w:tcPr>
          <w:p w14:paraId="3CDE19A9" w14:textId="77777777" w:rsidR="00F87C6E" w:rsidRPr="002C0672" w:rsidRDefault="00F87C6E" w:rsidP="00F87C6E">
            <w:pPr>
              <w:ind w:left="284" w:right="381"/>
              <w:rPr>
                <w:rFonts w:ascii="Overpass" w:hAnsi="Overpass" w:cs="Arial"/>
                <w:b/>
                <w:spacing w:val="-4"/>
              </w:rPr>
            </w:pPr>
          </w:p>
        </w:tc>
      </w:tr>
      <w:tr w:rsidR="000B7156" w:rsidRPr="002C0672" w14:paraId="2CCC8E2A" w14:textId="77777777" w:rsidTr="00164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9"/>
        </w:trPr>
        <w:tc>
          <w:tcPr>
            <w:tcW w:w="9229" w:type="dxa"/>
            <w:gridSpan w:val="3"/>
            <w:tcBorders>
              <w:top w:val="nil"/>
            </w:tcBorders>
          </w:tcPr>
          <w:p w14:paraId="4B8637AF" w14:textId="063BE06D" w:rsidR="000B7156" w:rsidRPr="00A94C15" w:rsidRDefault="000B7156" w:rsidP="000B7156">
            <w:pPr>
              <w:ind w:left="284" w:right="381"/>
              <w:rPr>
                <w:rFonts w:ascii="Overpass" w:hAnsi="Overpass"/>
                <w:b/>
                <w:bCs/>
              </w:rPr>
            </w:pPr>
            <w:r w:rsidRPr="00A94C15">
              <w:rPr>
                <w:rFonts w:ascii="Overpass" w:eastAsia="Overpass" w:hAnsi="Overpass" w:cs="Overpass"/>
                <w:b/>
                <w:lang w:bidi="fr-CA"/>
              </w:rPr>
              <w:t>Q3. Qu’est-ce qu’un chercheur en début de carrière (CDC)?</w:t>
            </w:r>
          </w:p>
          <w:p w14:paraId="74E2686A" w14:textId="77777777" w:rsidR="000B7156" w:rsidRPr="00A94C15" w:rsidRDefault="000B7156" w:rsidP="00A94C15">
            <w:pPr>
              <w:ind w:left="284" w:right="381"/>
              <w:rPr>
                <w:rFonts w:ascii="Overpass" w:hAnsi="Overpass"/>
                <w:b/>
                <w:bCs/>
              </w:rPr>
            </w:pPr>
          </w:p>
        </w:tc>
      </w:tr>
      <w:tr w:rsidR="000B7156" w:rsidRPr="002C0672" w14:paraId="44195E2C" w14:textId="77777777" w:rsidTr="004238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6"/>
        </w:trPr>
        <w:tc>
          <w:tcPr>
            <w:tcW w:w="9229" w:type="dxa"/>
            <w:gridSpan w:val="3"/>
            <w:tcBorders>
              <w:top w:val="nil"/>
            </w:tcBorders>
          </w:tcPr>
          <w:p w14:paraId="17E8412F" w14:textId="3CEAEB4A" w:rsidR="000B7156" w:rsidRPr="00A94C15" w:rsidRDefault="000B7156" w:rsidP="00A94C15">
            <w:pPr>
              <w:ind w:left="284" w:right="381"/>
              <w:rPr>
                <w:rFonts w:ascii="Overpass" w:hAnsi="Overpass"/>
                <w:b/>
                <w:bCs/>
              </w:rPr>
            </w:pPr>
            <w:r w:rsidRPr="00A94C15">
              <w:rPr>
                <w:rFonts w:ascii="Overpass" w:eastAsia="Overpass" w:hAnsi="Overpass" w:cs="Overpass"/>
                <w:lang w:bidi="fr-CA"/>
              </w:rPr>
              <w:t>La DP définit un CDC comme une personne ayant soutenu sa thèse de doctorat et ayant ensuite effectué jusqu’à 7 années supplémentaires de recherche en équivalent temps plein.</w:t>
            </w:r>
          </w:p>
        </w:tc>
      </w:tr>
      <w:tr w:rsidR="00164688" w:rsidRPr="002C0672" w14:paraId="2DE3F892" w14:textId="77777777" w:rsidTr="00164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5"/>
        </w:trPr>
        <w:tc>
          <w:tcPr>
            <w:tcW w:w="9229" w:type="dxa"/>
            <w:gridSpan w:val="3"/>
            <w:tcBorders>
              <w:top w:val="nil"/>
            </w:tcBorders>
          </w:tcPr>
          <w:p w14:paraId="25A45F2D" w14:textId="77777777" w:rsidR="00164688" w:rsidRPr="00A94C15" w:rsidRDefault="00164688" w:rsidP="00A94C15">
            <w:pPr>
              <w:ind w:left="284" w:right="381"/>
              <w:rPr>
                <w:rFonts w:ascii="Overpass" w:hAnsi="Overpass"/>
              </w:rPr>
            </w:pPr>
          </w:p>
        </w:tc>
      </w:tr>
      <w:tr w:rsidR="00625651" w:rsidRPr="002C0672" w14:paraId="5D639040" w14:textId="77777777" w:rsidTr="004238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6"/>
        </w:trPr>
        <w:tc>
          <w:tcPr>
            <w:tcW w:w="9229" w:type="dxa"/>
            <w:gridSpan w:val="3"/>
            <w:tcBorders>
              <w:top w:val="nil"/>
            </w:tcBorders>
          </w:tcPr>
          <w:p w14:paraId="015A44A7" w14:textId="0E62C788" w:rsidR="00625651" w:rsidRPr="00A94C15" w:rsidRDefault="00625651" w:rsidP="00A94C15">
            <w:pPr>
              <w:ind w:left="284" w:right="381"/>
              <w:rPr>
                <w:rFonts w:ascii="Overpass" w:hAnsi="Overpass"/>
                <w:b/>
                <w:bCs/>
              </w:rPr>
            </w:pPr>
            <w:r w:rsidRPr="00A94C15">
              <w:rPr>
                <w:rFonts w:ascii="Overpass" w:eastAsia="Overpass" w:hAnsi="Overpass" w:cs="Overpass"/>
                <w:b/>
                <w:lang w:bidi="fr-CA"/>
              </w:rPr>
              <w:t>Q4. Suis-je admissible si je prévois de soutenir ma thèse avant le début de l’entrée en vigueur de la subvention en janvier 2026?</w:t>
            </w:r>
          </w:p>
          <w:p w14:paraId="5A2BCCFB" w14:textId="654C5EF1" w:rsidR="00625651" w:rsidRPr="002C0672" w:rsidRDefault="00625651" w:rsidP="00A94C15">
            <w:pPr>
              <w:ind w:left="284" w:right="381"/>
              <w:rPr>
                <w:rFonts w:ascii="Overpass" w:hAnsi="Overpass"/>
              </w:rPr>
            </w:pPr>
          </w:p>
        </w:tc>
      </w:tr>
      <w:tr w:rsidR="002C0672" w:rsidRPr="002C0672" w14:paraId="00A434C7" w14:textId="77777777" w:rsidTr="004238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6"/>
        </w:trPr>
        <w:tc>
          <w:tcPr>
            <w:tcW w:w="9229" w:type="dxa"/>
            <w:gridSpan w:val="3"/>
            <w:tcBorders>
              <w:top w:val="nil"/>
            </w:tcBorders>
          </w:tcPr>
          <w:p w14:paraId="05087A17" w14:textId="3098261D" w:rsidR="002C0672" w:rsidRDefault="002C0672" w:rsidP="00A94C15">
            <w:pPr>
              <w:ind w:left="284" w:right="381"/>
              <w:rPr>
                <w:rFonts w:ascii="Overpass" w:hAnsi="Overpass"/>
              </w:rPr>
            </w:pPr>
            <w:r w:rsidRPr="002C0672">
              <w:rPr>
                <w:rFonts w:ascii="Overpass" w:eastAsia="Overpass" w:hAnsi="Overpass" w:cs="Overpass"/>
                <w:lang w:bidi="fr-CA"/>
              </w:rPr>
              <w:t xml:space="preserve">Si la thèse a été soutenue au moment de la signature du contrat, Movember acceptera la proposition. Un emploi au sein d'un établissement de recherche et un appui non financier de l'établissement sont également requis. Si la soutenance de la thèse est prévue avant le 26 septembre 2025 et que l'établissement de recherche est disposé à employer le CDC pour les besoins du projet, la proposition sera admissible si elle est retenue. Movember devra en avoir l'assurance dans la proposition. Des révisions ultérieures apportées à la thèse ne devraient pas perturber les activités de recherche, ceci devant être convenu lors de la signature du contrat. </w:t>
            </w:r>
          </w:p>
          <w:p w14:paraId="5B986694" w14:textId="0454F9B4" w:rsidR="00164688" w:rsidRPr="002C0672" w:rsidRDefault="00164688" w:rsidP="00A94C15">
            <w:pPr>
              <w:ind w:left="284" w:right="381"/>
              <w:rPr>
                <w:rFonts w:ascii="Overpass" w:hAnsi="Overpass"/>
              </w:rPr>
            </w:pPr>
          </w:p>
        </w:tc>
      </w:tr>
      <w:tr w:rsidR="00164688" w:rsidRPr="002C0672" w14:paraId="06A5C23A" w14:textId="77777777" w:rsidTr="00164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1"/>
        </w:trPr>
        <w:tc>
          <w:tcPr>
            <w:tcW w:w="9229" w:type="dxa"/>
            <w:gridSpan w:val="3"/>
            <w:tcBorders>
              <w:top w:val="nil"/>
            </w:tcBorders>
          </w:tcPr>
          <w:p w14:paraId="2F12FDF7" w14:textId="77777777" w:rsidR="00164688" w:rsidRPr="002C0672" w:rsidRDefault="00164688" w:rsidP="00A94C15">
            <w:pPr>
              <w:ind w:left="284" w:right="381"/>
              <w:rPr>
                <w:rFonts w:ascii="Overpass" w:hAnsi="Overpass"/>
              </w:rPr>
            </w:pPr>
          </w:p>
        </w:tc>
      </w:tr>
      <w:tr w:rsidR="00625651" w:rsidRPr="002C0672" w14:paraId="4984EA7E" w14:textId="77777777" w:rsidTr="000936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1"/>
        </w:trPr>
        <w:tc>
          <w:tcPr>
            <w:tcW w:w="9229" w:type="dxa"/>
            <w:gridSpan w:val="3"/>
            <w:tcBorders>
              <w:top w:val="nil"/>
            </w:tcBorders>
          </w:tcPr>
          <w:p w14:paraId="1C823696" w14:textId="5C9E5342" w:rsidR="00625651" w:rsidRPr="00F77576" w:rsidRDefault="00625651" w:rsidP="00A94C15">
            <w:pPr>
              <w:ind w:left="284" w:right="381"/>
              <w:rPr>
                <w:rFonts w:ascii="Overpass" w:hAnsi="Overpass"/>
                <w:b/>
                <w:bCs/>
              </w:rPr>
            </w:pPr>
            <w:r w:rsidRPr="004C49DF">
              <w:rPr>
                <w:rFonts w:ascii="Overpass" w:eastAsia="Overpass" w:hAnsi="Overpass" w:cs="Overpass"/>
                <w:b/>
                <w:lang w:bidi="fr-CA"/>
              </w:rPr>
              <w:t xml:space="preserve">Q5. Suis-je admissible si j'ai soutenu ma thèse avant 2018? </w:t>
            </w:r>
          </w:p>
          <w:p w14:paraId="3001A0DC" w14:textId="77777777" w:rsidR="00625651" w:rsidRPr="002C0672" w:rsidRDefault="00625651" w:rsidP="00A94C15">
            <w:pPr>
              <w:ind w:left="284" w:right="381"/>
              <w:rPr>
                <w:rFonts w:ascii="Overpass" w:hAnsi="Overpass" w:cs="Arial"/>
                <w:b/>
                <w:spacing w:val="-4"/>
              </w:rPr>
            </w:pPr>
          </w:p>
        </w:tc>
      </w:tr>
      <w:tr w:rsidR="000936C9" w:rsidRPr="002C0672" w14:paraId="2A1B2E4F" w14:textId="77777777" w:rsidTr="000936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5"/>
        </w:trPr>
        <w:tc>
          <w:tcPr>
            <w:tcW w:w="9229" w:type="dxa"/>
            <w:gridSpan w:val="3"/>
            <w:tcBorders>
              <w:top w:val="nil"/>
            </w:tcBorders>
          </w:tcPr>
          <w:p w14:paraId="36907C3F" w14:textId="273FFF6A" w:rsidR="009D099B" w:rsidRDefault="0057598D" w:rsidP="00A94C15">
            <w:pPr>
              <w:ind w:left="284" w:right="381"/>
              <w:rPr>
                <w:rFonts w:ascii="Overpass" w:hAnsi="Overpass"/>
              </w:rPr>
            </w:pPr>
            <w:r>
              <w:rPr>
                <w:rFonts w:ascii="Overpass" w:eastAsia="Overpass" w:hAnsi="Overpass" w:cs="Overpass"/>
                <w:lang w:bidi="fr-CA"/>
              </w:rPr>
              <w:t>Non. La DP définit un CDC comme une personne ayant soutenu sa thèse de doctorat et ayant ensuite effectué jusqu’à 7 années supplémentaires de recherche en équivalent temps plein. Cela n’inclut pas les périodes d’interruption cumulative de carrière — par exemple, les congés prolongés ou le travail à temps partiel — qui peuvent être déduites du total de vos années de recherche.</w:t>
            </w:r>
          </w:p>
          <w:p w14:paraId="4956B0A8" w14:textId="77777777" w:rsidR="00DB3106" w:rsidRDefault="00DB3106" w:rsidP="00A94C15">
            <w:pPr>
              <w:ind w:left="284" w:right="381"/>
              <w:rPr>
                <w:rFonts w:ascii="Overpass" w:hAnsi="Overpass"/>
              </w:rPr>
            </w:pPr>
          </w:p>
          <w:p w14:paraId="2FF40F02" w14:textId="468B7174" w:rsidR="00DB3106" w:rsidRPr="00DB3106" w:rsidRDefault="00DB3106" w:rsidP="00DB3106">
            <w:pPr>
              <w:ind w:left="284" w:right="381"/>
              <w:rPr>
                <w:rFonts w:ascii="Overpass" w:hAnsi="Overpass"/>
              </w:rPr>
            </w:pPr>
            <w:r w:rsidRPr="00DB3106">
              <w:rPr>
                <w:rFonts w:ascii="Overpass" w:eastAsia="Overpass" w:hAnsi="Overpass" w:cs="Overpass"/>
                <w:lang w:bidi="fr-CA"/>
              </w:rPr>
              <w:t xml:space="preserve">Nous définissons un équivalent temps plein comme 38 heures par semaine pendant 48 semaines par an. </w:t>
            </w:r>
          </w:p>
          <w:p w14:paraId="28679DBD" w14:textId="77777777" w:rsidR="000936C9" w:rsidRPr="002C0672" w:rsidRDefault="000936C9" w:rsidP="009F22AF">
            <w:pPr>
              <w:ind w:right="381"/>
              <w:rPr>
                <w:rFonts w:ascii="Overpass" w:hAnsi="Overpass"/>
              </w:rPr>
            </w:pPr>
          </w:p>
        </w:tc>
      </w:tr>
      <w:tr w:rsidR="000936C9" w:rsidRPr="002C0672" w14:paraId="5F484478" w14:textId="77777777" w:rsidTr="00585F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9229" w:type="dxa"/>
            <w:gridSpan w:val="3"/>
            <w:tcBorders>
              <w:top w:val="nil"/>
            </w:tcBorders>
          </w:tcPr>
          <w:p w14:paraId="7C44323D" w14:textId="77777777" w:rsidR="000936C9" w:rsidRPr="002C0672" w:rsidRDefault="000936C9" w:rsidP="00A94C15">
            <w:pPr>
              <w:ind w:left="284" w:right="381"/>
              <w:rPr>
                <w:rFonts w:ascii="Overpass" w:hAnsi="Overpass"/>
                <w:lang w:val="en-NZ"/>
              </w:rPr>
            </w:pPr>
          </w:p>
        </w:tc>
      </w:tr>
      <w:tr w:rsidR="000936C9" w:rsidRPr="002C0672" w14:paraId="5D637AB1" w14:textId="77777777" w:rsidTr="000866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5"/>
        </w:trPr>
        <w:tc>
          <w:tcPr>
            <w:tcW w:w="9229" w:type="dxa"/>
            <w:gridSpan w:val="3"/>
            <w:tcBorders>
              <w:top w:val="nil"/>
            </w:tcBorders>
          </w:tcPr>
          <w:p w14:paraId="554A0A58" w14:textId="3EA603F9" w:rsidR="000936C9" w:rsidRPr="00032DF0" w:rsidRDefault="0008668D" w:rsidP="00A94C15">
            <w:pPr>
              <w:ind w:left="284" w:right="381"/>
              <w:rPr>
                <w:rFonts w:ascii="Overpass" w:hAnsi="Overpass"/>
                <w:b/>
                <w:bCs/>
              </w:rPr>
            </w:pPr>
            <w:r>
              <w:rPr>
                <w:rFonts w:ascii="Overpass" w:eastAsia="Overpass" w:hAnsi="Overpass" w:cs="Overpass"/>
                <w:b/>
                <w:lang w:bidi="fr-CA"/>
              </w:rPr>
              <w:t>Q6. Les chercheurs qui travaillent dans des établissements de recherche à l’extérieur du Canada sont-ils admissibles à cette</w:t>
            </w:r>
            <w:r w:rsidR="007A2603">
              <w:rPr>
                <w:rFonts w:ascii="Overpass" w:eastAsia="Overpass" w:hAnsi="Overpass" w:cs="Overpass"/>
                <w:b/>
                <w:lang w:bidi="fr-CA"/>
              </w:rPr>
              <w:t xml:space="preserve"> offre de</w:t>
            </w:r>
            <w:r>
              <w:rPr>
                <w:rFonts w:ascii="Overpass" w:eastAsia="Overpass" w:hAnsi="Overpass" w:cs="Overpass"/>
                <w:b/>
                <w:lang w:bidi="fr-CA"/>
              </w:rPr>
              <w:t xml:space="preserve"> subvention</w:t>
            </w:r>
            <w:r w:rsidR="007A2603">
              <w:rPr>
                <w:rFonts w:ascii="Overpass" w:eastAsia="Overpass" w:hAnsi="Overpass" w:cs="Overpass"/>
                <w:b/>
                <w:lang w:bidi="fr-CA"/>
              </w:rPr>
              <w:t>s</w:t>
            </w:r>
            <w:r>
              <w:rPr>
                <w:rFonts w:ascii="Overpass" w:eastAsia="Overpass" w:hAnsi="Overpass" w:cs="Overpass"/>
                <w:b/>
                <w:lang w:bidi="fr-CA"/>
              </w:rPr>
              <w:t xml:space="preserve">? </w:t>
            </w:r>
          </w:p>
          <w:p w14:paraId="738C0332" w14:textId="77777777" w:rsidR="000936C9" w:rsidRPr="002C0672" w:rsidRDefault="000936C9" w:rsidP="00A94C15">
            <w:pPr>
              <w:ind w:left="284" w:right="381"/>
              <w:rPr>
                <w:rFonts w:ascii="Overpass" w:hAnsi="Overpass"/>
                <w:lang w:val="en-NZ"/>
              </w:rPr>
            </w:pPr>
          </w:p>
        </w:tc>
      </w:tr>
      <w:tr w:rsidR="000936C9" w:rsidRPr="002C0672" w14:paraId="52717824" w14:textId="77777777" w:rsidTr="001976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7"/>
        </w:trPr>
        <w:tc>
          <w:tcPr>
            <w:tcW w:w="9229" w:type="dxa"/>
            <w:gridSpan w:val="3"/>
            <w:tcBorders>
              <w:top w:val="nil"/>
            </w:tcBorders>
          </w:tcPr>
          <w:p w14:paraId="1B84D87A" w14:textId="70738B2D" w:rsidR="00032DF0" w:rsidRPr="001976BE" w:rsidRDefault="000D35CA" w:rsidP="001976BE">
            <w:pPr>
              <w:ind w:left="306" w:right="381"/>
              <w:rPr>
                <w:rFonts w:ascii="Overpass" w:hAnsi="Overpass"/>
                <w:lang w:val="en-GB"/>
              </w:rPr>
            </w:pPr>
            <w:r w:rsidRPr="000D35CA">
              <w:rPr>
                <w:rFonts w:ascii="Overpass" w:eastAsia="Overpass" w:hAnsi="Overpass" w:cs="Overpass"/>
                <w:lang w:bidi="fr-CA"/>
              </w:rPr>
              <w:t xml:space="preserve">Cette </w:t>
            </w:r>
            <w:r w:rsidR="00DD2782">
              <w:rPr>
                <w:rFonts w:ascii="Overpass" w:eastAsia="Overpass" w:hAnsi="Overpass" w:cs="Overpass"/>
                <w:lang w:bidi="fr-CA"/>
              </w:rPr>
              <w:t>offre de subventions</w:t>
            </w:r>
            <w:r w:rsidRPr="000D35CA">
              <w:rPr>
                <w:rFonts w:ascii="Overpass" w:eastAsia="Overpass" w:hAnsi="Overpass" w:cs="Overpass"/>
                <w:lang w:bidi="fr-CA"/>
              </w:rPr>
              <w:t xml:space="preserve"> s’adresse aux CDC établis dans des établissements de recherche canadiens, qui ont des partenariats avec l’industrie du sport au Canada</w:t>
            </w:r>
            <w:r w:rsidR="000936C9" w:rsidRPr="001976BE">
              <w:rPr>
                <w:rFonts w:ascii="Overpass" w:eastAsia="Overpass" w:hAnsi="Overpass" w:cs="Overpass"/>
                <w:lang w:bidi="fr-CA"/>
              </w:rPr>
              <w:t>.</w:t>
            </w:r>
          </w:p>
        </w:tc>
      </w:tr>
      <w:tr w:rsidR="000936C9" w:rsidRPr="002C0672" w14:paraId="0B2575D6" w14:textId="77777777" w:rsidTr="00F743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2"/>
        </w:trPr>
        <w:tc>
          <w:tcPr>
            <w:tcW w:w="9229" w:type="dxa"/>
            <w:gridSpan w:val="3"/>
            <w:tcBorders>
              <w:top w:val="nil"/>
            </w:tcBorders>
          </w:tcPr>
          <w:p w14:paraId="63DC07D6" w14:textId="77777777" w:rsidR="000936C9" w:rsidRPr="002C0672" w:rsidRDefault="000936C9" w:rsidP="00F87C6E">
            <w:pPr>
              <w:ind w:right="381"/>
              <w:rPr>
                <w:rFonts w:ascii="Overpass" w:hAnsi="Overpass"/>
                <w:lang w:val="en-NZ"/>
              </w:rPr>
            </w:pPr>
          </w:p>
        </w:tc>
      </w:tr>
      <w:tr w:rsidR="00745F6A" w:rsidRPr="002C0672" w14:paraId="3E6EBDC9" w14:textId="77777777" w:rsidTr="004238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9229" w:type="dxa"/>
            <w:gridSpan w:val="3"/>
          </w:tcPr>
          <w:p w14:paraId="4C678BE2" w14:textId="0573362D" w:rsidR="000936C9" w:rsidRPr="003E2A9B" w:rsidRDefault="00F87C6E" w:rsidP="00A94C15">
            <w:pPr>
              <w:ind w:left="284" w:right="381"/>
              <w:rPr>
                <w:rFonts w:ascii="Overpass" w:hAnsi="Overpass"/>
                <w:b/>
                <w:bCs/>
              </w:rPr>
            </w:pPr>
            <w:r w:rsidRPr="00F87C6E">
              <w:rPr>
                <w:rFonts w:ascii="Overpass" w:eastAsia="Overpass" w:hAnsi="Overpass" w:cs="Overpass"/>
                <w:b/>
                <w:lang w:bidi="fr-CA"/>
              </w:rPr>
              <w:t xml:space="preserve">Q7. </w:t>
            </w:r>
            <w:r w:rsidR="007A2603" w:rsidRPr="007A2603">
              <w:rPr>
                <w:rFonts w:ascii="Overpass" w:eastAsia="Overpass" w:hAnsi="Overpass" w:cs="Overpass"/>
                <w:b/>
                <w:lang w:bidi="fr-CA"/>
              </w:rPr>
              <w:t xml:space="preserve">Cette demande de propositions </w:t>
            </w:r>
            <w:r w:rsidRPr="00F87C6E">
              <w:rPr>
                <w:rFonts w:ascii="Overpass" w:eastAsia="Overpass" w:hAnsi="Overpass" w:cs="Overpass"/>
                <w:b/>
                <w:lang w:bidi="fr-CA"/>
              </w:rPr>
              <w:t xml:space="preserve">s'adresse-t-elle aux CDC individuels ou aux CDC </w:t>
            </w:r>
            <w:r w:rsidRPr="00F87C6E">
              <w:rPr>
                <w:rFonts w:ascii="Overpass" w:eastAsia="Overpass" w:hAnsi="Overpass" w:cs="Overpass"/>
                <w:b/>
                <w:lang w:bidi="fr-CA"/>
              </w:rPr>
              <w:lastRenderedPageBreak/>
              <w:t>à la tête d'une équipe?</w:t>
            </w:r>
          </w:p>
          <w:p w14:paraId="1C6DE173" w14:textId="77777777" w:rsidR="00745F6A" w:rsidRPr="00F87C6E" w:rsidRDefault="00745F6A" w:rsidP="00A94C15">
            <w:pPr>
              <w:ind w:left="284" w:right="381"/>
              <w:rPr>
                <w:rFonts w:ascii="Overpass" w:hAnsi="Overpass"/>
                <w:b/>
                <w:bCs/>
              </w:rPr>
            </w:pPr>
          </w:p>
        </w:tc>
      </w:tr>
      <w:tr w:rsidR="000936C9" w:rsidRPr="002C0672" w14:paraId="6A60D27B" w14:textId="77777777" w:rsidTr="00F87C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9"/>
        </w:trPr>
        <w:tc>
          <w:tcPr>
            <w:tcW w:w="9229" w:type="dxa"/>
            <w:gridSpan w:val="3"/>
          </w:tcPr>
          <w:p w14:paraId="577F5E87" w14:textId="0391E1FD" w:rsidR="000936C9" w:rsidRPr="002C0672" w:rsidRDefault="000936C9" w:rsidP="00F74391">
            <w:pPr>
              <w:ind w:left="306" w:right="381"/>
              <w:rPr>
                <w:rFonts w:ascii="Overpass" w:hAnsi="Overpass"/>
                <w:lang w:val="en-GB"/>
              </w:rPr>
            </w:pPr>
            <w:r w:rsidRPr="002C0672">
              <w:rPr>
                <w:rFonts w:ascii="Overpass" w:eastAsia="Overpass" w:hAnsi="Overpass" w:cs="Overpass"/>
                <w:lang w:bidi="fr-CA"/>
              </w:rPr>
              <w:lastRenderedPageBreak/>
              <w:t xml:space="preserve">Les deux situations sont acceptables, à condition que le CDC </w:t>
            </w:r>
            <w:r w:rsidR="007A2603" w:rsidRPr="007A2603">
              <w:rPr>
                <w:rFonts w:ascii="Overpass" w:eastAsia="Overpass" w:hAnsi="Overpass" w:cs="Overpass"/>
                <w:lang w:bidi="fr-CA"/>
              </w:rPr>
              <w:t xml:space="preserve">soit la personne responsable </w:t>
            </w:r>
            <w:r w:rsidRPr="002C0672">
              <w:rPr>
                <w:rFonts w:ascii="Overpass" w:eastAsia="Overpass" w:hAnsi="Overpass" w:cs="Overpass"/>
                <w:lang w:bidi="fr-CA"/>
              </w:rPr>
              <w:t>du projet.</w:t>
            </w:r>
          </w:p>
          <w:p w14:paraId="523585F4" w14:textId="2518BED2" w:rsidR="000936C9" w:rsidRPr="00F74391" w:rsidRDefault="000936C9" w:rsidP="00A94C15">
            <w:pPr>
              <w:ind w:left="284" w:right="381"/>
              <w:rPr>
                <w:rFonts w:ascii="Overpass" w:hAnsi="Overpass"/>
                <w:lang w:val="en-GB"/>
              </w:rPr>
            </w:pPr>
          </w:p>
        </w:tc>
      </w:tr>
      <w:tr w:rsidR="002A26E8" w:rsidRPr="002C0672" w14:paraId="02725AB9" w14:textId="77777777" w:rsidTr="00703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trPr>
        <w:tc>
          <w:tcPr>
            <w:tcW w:w="9229" w:type="dxa"/>
            <w:gridSpan w:val="3"/>
          </w:tcPr>
          <w:p w14:paraId="00DB91BB" w14:textId="77777777" w:rsidR="002A26E8" w:rsidRPr="002C0672" w:rsidRDefault="002A26E8" w:rsidP="00A94C15">
            <w:pPr>
              <w:ind w:left="284" w:right="381"/>
              <w:rPr>
                <w:rFonts w:ascii="Overpass" w:hAnsi="Overpass"/>
              </w:rPr>
            </w:pPr>
          </w:p>
        </w:tc>
      </w:tr>
      <w:tr w:rsidR="0070371E" w:rsidRPr="002C0672" w14:paraId="58BE9857" w14:textId="77777777" w:rsidTr="00703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trPr>
        <w:tc>
          <w:tcPr>
            <w:tcW w:w="9229" w:type="dxa"/>
            <w:gridSpan w:val="3"/>
          </w:tcPr>
          <w:p w14:paraId="3739C2DF" w14:textId="70C72C00" w:rsidR="0070371E" w:rsidRPr="00482A05" w:rsidRDefault="00482A05" w:rsidP="00A94C15">
            <w:pPr>
              <w:ind w:left="284" w:right="381"/>
              <w:rPr>
                <w:rFonts w:ascii="Overpass" w:hAnsi="Overpass"/>
                <w:b/>
                <w:bCs/>
              </w:rPr>
            </w:pPr>
            <w:r>
              <w:rPr>
                <w:rFonts w:ascii="Overpass" w:eastAsia="Overpass" w:hAnsi="Overpass" w:cs="Overpass"/>
                <w:b/>
                <w:lang w:bidi="fr-CA"/>
              </w:rPr>
              <w:t xml:space="preserve">Q8. Le partenariat avec l’industrie doit-il être établi au moment de la présentation de la demande? </w:t>
            </w:r>
          </w:p>
          <w:p w14:paraId="10925474" w14:textId="77777777" w:rsidR="0070371E" w:rsidRPr="002C0672" w:rsidRDefault="0070371E" w:rsidP="00A94C15">
            <w:pPr>
              <w:ind w:left="284" w:right="381"/>
              <w:rPr>
                <w:rFonts w:ascii="Overpass" w:hAnsi="Overpass"/>
              </w:rPr>
            </w:pPr>
          </w:p>
        </w:tc>
      </w:tr>
      <w:tr w:rsidR="0070371E" w:rsidRPr="002C0672" w14:paraId="4712583D" w14:textId="77777777" w:rsidTr="00703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trPr>
        <w:tc>
          <w:tcPr>
            <w:tcW w:w="9229" w:type="dxa"/>
            <w:gridSpan w:val="3"/>
          </w:tcPr>
          <w:p w14:paraId="363C7B54" w14:textId="38667714" w:rsidR="0070371E" w:rsidRDefault="0070371E" w:rsidP="00A94C15">
            <w:pPr>
              <w:ind w:left="284" w:right="381"/>
              <w:rPr>
                <w:rFonts w:ascii="Overpass" w:hAnsi="Overpass"/>
                <w:lang w:val="en-GB"/>
              </w:rPr>
            </w:pPr>
            <w:r w:rsidRPr="002C0672">
              <w:rPr>
                <w:rFonts w:ascii="Overpass" w:eastAsia="Overpass" w:hAnsi="Overpass" w:cs="Overpass"/>
                <w:lang w:bidi="fr-CA"/>
              </w:rPr>
              <w:t>Non. Toutefois, un protocole d’entente avec le partenaire de l’industrie devra être fourni avant la signature définitive du contrat. Si le partenaire de l’industrie n’est pas en mesure d’apporter un soutien de principe à la proposition, la preuve d’un partenariat antérieur avec celui-ci sera examinée favorablement.</w:t>
            </w:r>
            <w:r w:rsidR="00B14587">
              <w:rPr>
                <w:rFonts w:ascii="Overpass" w:eastAsia="Overpass" w:hAnsi="Overpass" w:cs="Overpass"/>
                <w:lang w:bidi="fr-CA"/>
              </w:rPr>
              <w:t xml:space="preserve"> </w:t>
            </w:r>
          </w:p>
          <w:p w14:paraId="1B19C7CA" w14:textId="696DC462" w:rsidR="00482A05" w:rsidRPr="002C0672" w:rsidRDefault="00482A05" w:rsidP="00A94C15">
            <w:pPr>
              <w:ind w:left="284" w:right="381"/>
              <w:rPr>
                <w:rFonts w:ascii="Overpass" w:hAnsi="Overpass"/>
              </w:rPr>
            </w:pPr>
          </w:p>
        </w:tc>
      </w:tr>
      <w:tr w:rsidR="0070371E" w:rsidRPr="002C0672" w14:paraId="4C98EAE5" w14:textId="77777777" w:rsidTr="00703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trPr>
        <w:tc>
          <w:tcPr>
            <w:tcW w:w="9229" w:type="dxa"/>
            <w:gridSpan w:val="3"/>
          </w:tcPr>
          <w:p w14:paraId="4AB99514" w14:textId="77777777" w:rsidR="0070371E" w:rsidRPr="002C0672" w:rsidRDefault="0070371E" w:rsidP="00A94C15">
            <w:pPr>
              <w:ind w:left="284" w:right="381"/>
              <w:rPr>
                <w:rFonts w:ascii="Overpass" w:hAnsi="Overpass"/>
                <w:lang w:val="en-GB"/>
              </w:rPr>
            </w:pPr>
          </w:p>
        </w:tc>
      </w:tr>
      <w:tr w:rsidR="0070371E" w:rsidRPr="002C0672" w14:paraId="234C9CF8" w14:textId="77777777" w:rsidTr="00703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trPr>
        <w:tc>
          <w:tcPr>
            <w:tcW w:w="9229" w:type="dxa"/>
            <w:gridSpan w:val="3"/>
          </w:tcPr>
          <w:p w14:paraId="506E575A" w14:textId="561BEFF5" w:rsidR="0070371E" w:rsidRPr="00A7669B" w:rsidRDefault="00A7669B" w:rsidP="00A94C15">
            <w:pPr>
              <w:ind w:left="284" w:right="381"/>
              <w:rPr>
                <w:rFonts w:ascii="Overpass" w:hAnsi="Overpass"/>
                <w:b/>
                <w:bCs/>
              </w:rPr>
            </w:pPr>
            <w:r w:rsidRPr="00A7669B">
              <w:rPr>
                <w:rFonts w:ascii="Overpass" w:eastAsia="Overpass" w:hAnsi="Overpass" w:cs="Overpass"/>
                <w:b/>
                <w:lang w:bidi="fr-CA"/>
              </w:rPr>
              <w:t xml:space="preserve">Q9. Certaines organisations sont-elles privilégiées en tant que « partenaires de l'industrie » et est-il possible d’en inclure plusieurs? </w:t>
            </w:r>
          </w:p>
          <w:p w14:paraId="19E5E345" w14:textId="77777777" w:rsidR="0070371E" w:rsidRPr="002C0672" w:rsidRDefault="0070371E" w:rsidP="00A94C15">
            <w:pPr>
              <w:ind w:left="284" w:right="381"/>
              <w:rPr>
                <w:rFonts w:ascii="Overpass" w:hAnsi="Overpass"/>
                <w:lang w:val="en-GB"/>
              </w:rPr>
            </w:pPr>
          </w:p>
        </w:tc>
      </w:tr>
      <w:tr w:rsidR="0070371E" w:rsidRPr="002C0672" w14:paraId="4C8C0587" w14:textId="77777777" w:rsidTr="00703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trPr>
        <w:tc>
          <w:tcPr>
            <w:tcW w:w="9229" w:type="dxa"/>
            <w:gridSpan w:val="3"/>
          </w:tcPr>
          <w:p w14:paraId="426B03AE" w14:textId="06E8B440" w:rsidR="00E55963" w:rsidRPr="00E55963" w:rsidRDefault="00E55963" w:rsidP="00E55963">
            <w:pPr>
              <w:ind w:left="284" w:right="381"/>
              <w:rPr>
                <w:rFonts w:ascii="Overpass" w:hAnsi="Overpass"/>
                <w:lang w:val="en-AU"/>
              </w:rPr>
            </w:pPr>
            <w:r w:rsidRPr="00E55963">
              <w:rPr>
                <w:rFonts w:ascii="Overpass" w:eastAsia="Overpass" w:hAnsi="Overpass" w:cs="Overpass"/>
                <w:lang w:bidi="fr-CA"/>
              </w:rPr>
              <w:t xml:space="preserve">Cela peut être déterminé par le CDC en fonction de son idée de projet de recherche. Une certaine souplesse est envisageable, à condition que les sports communautaires constituent le </w:t>
            </w:r>
            <w:r w:rsidR="000D35CA">
              <w:rPr>
                <w:rFonts w:ascii="Overpass" w:eastAsia="Overpass" w:hAnsi="Overpass" w:cs="Overpass"/>
                <w:lang w:bidi="fr-CA"/>
              </w:rPr>
              <w:t>cadre</w:t>
            </w:r>
            <w:r w:rsidRPr="00E55963">
              <w:rPr>
                <w:rFonts w:ascii="Overpass" w:eastAsia="Overpass" w:hAnsi="Overpass" w:cs="Overpass"/>
                <w:lang w:bidi="fr-CA"/>
              </w:rPr>
              <w:t xml:space="preserve"> d’intervention prioritaire. </w:t>
            </w:r>
          </w:p>
          <w:p w14:paraId="1E790CE5" w14:textId="77777777" w:rsidR="00E55963" w:rsidRPr="00E55963" w:rsidRDefault="00E55963" w:rsidP="00E55963">
            <w:pPr>
              <w:ind w:left="284" w:right="381"/>
              <w:rPr>
                <w:rFonts w:ascii="Overpass" w:hAnsi="Overpass"/>
                <w:lang w:val="en-AU"/>
              </w:rPr>
            </w:pPr>
          </w:p>
          <w:p w14:paraId="24F06923" w14:textId="7F4833B0" w:rsidR="00E55963" w:rsidRPr="00E55963" w:rsidRDefault="00E55963" w:rsidP="00E55963">
            <w:pPr>
              <w:ind w:left="284" w:right="381"/>
              <w:rPr>
                <w:rFonts w:ascii="Overpass" w:hAnsi="Overpass"/>
                <w:lang w:val="en-AU"/>
              </w:rPr>
            </w:pPr>
            <w:r w:rsidRPr="00E55963">
              <w:rPr>
                <w:rFonts w:ascii="Overpass" w:eastAsia="Overpass" w:hAnsi="Overpass" w:cs="Overpass"/>
                <w:lang w:bidi="fr-CA"/>
              </w:rPr>
              <w:t xml:space="preserve">Movember a choisi de cibler les sports d’équipe </w:t>
            </w:r>
            <w:r w:rsidR="000B51CB">
              <w:rPr>
                <w:rFonts w:ascii="Overpass" w:eastAsia="Overpass" w:hAnsi="Overpass" w:cs="Overpass"/>
                <w:lang w:bidi="fr-CA"/>
              </w:rPr>
              <w:t>structurés</w:t>
            </w:r>
            <w:r w:rsidRPr="00E55963">
              <w:rPr>
                <w:rFonts w:ascii="Overpass" w:eastAsia="Overpass" w:hAnsi="Overpass" w:cs="Overpass"/>
                <w:lang w:bidi="fr-CA"/>
              </w:rPr>
              <w:t xml:space="preserve">, convaincue que le sentiment d’appartenance à une communauté joue un rôle essentiel dans l’amélioration de la santé mentale. Toutefois, nous serions heureux de prendre en considération des projets portant sur des sports non </w:t>
            </w:r>
            <w:r w:rsidR="000B51CB">
              <w:rPr>
                <w:rFonts w:ascii="Overpass" w:eastAsia="Overpass" w:hAnsi="Overpass" w:cs="Overpass"/>
                <w:lang w:bidi="fr-CA"/>
              </w:rPr>
              <w:t>structurés</w:t>
            </w:r>
            <w:r w:rsidRPr="00E55963">
              <w:rPr>
                <w:rFonts w:ascii="Overpass" w:eastAsia="Overpass" w:hAnsi="Overpass" w:cs="Overpass"/>
                <w:lang w:bidi="fr-CA"/>
              </w:rPr>
              <w:t xml:space="preserve"> et plutôt individuels (comme l’escalade ou le surf), ou sur des formes d’activité physique et d’exercice </w:t>
            </w:r>
            <w:r w:rsidR="000B51CB">
              <w:rPr>
                <w:rFonts w:ascii="Overpass" w:eastAsia="Overpass" w:hAnsi="Overpass" w:cs="Overpass"/>
                <w:lang w:bidi="fr-CA"/>
              </w:rPr>
              <w:t>structurées</w:t>
            </w:r>
            <w:r w:rsidRPr="00E55963">
              <w:rPr>
                <w:rFonts w:ascii="Overpass" w:eastAsia="Overpass" w:hAnsi="Overpass" w:cs="Overpass"/>
                <w:lang w:bidi="fr-CA"/>
              </w:rPr>
              <w:t xml:space="preserve"> (</w:t>
            </w:r>
            <w:r w:rsidR="000D35CA" w:rsidRPr="000D35CA">
              <w:rPr>
                <w:rFonts w:ascii="Overpass" w:eastAsia="Overpass" w:hAnsi="Overpass" w:cs="Overpass"/>
                <w:lang w:bidi="fr-CA"/>
              </w:rPr>
              <w:t xml:space="preserve">comme la course à pied dans un parc </w:t>
            </w:r>
            <w:r w:rsidRPr="00E55963">
              <w:rPr>
                <w:rFonts w:ascii="Overpass" w:eastAsia="Overpass" w:hAnsi="Overpass" w:cs="Overpass"/>
                <w:lang w:bidi="fr-CA"/>
              </w:rPr>
              <w:t>ou l'entraînement en salle)</w:t>
            </w:r>
            <w:r w:rsidR="000B51CB">
              <w:rPr>
                <w:rFonts w:ascii="Overpass" w:eastAsia="Overpass" w:hAnsi="Overpass" w:cs="Overpass"/>
                <w:lang w:bidi="fr-CA"/>
              </w:rPr>
              <w:t xml:space="preserve">, </w:t>
            </w:r>
            <w:r w:rsidRPr="00E55963">
              <w:rPr>
                <w:rFonts w:ascii="Overpass" w:eastAsia="Overpass" w:hAnsi="Overpass" w:cs="Overpass"/>
                <w:lang w:bidi="fr-CA"/>
              </w:rPr>
              <w:t>si des effets positifs potentiels peuvent être démontrés.</w:t>
            </w:r>
          </w:p>
          <w:p w14:paraId="35FE232E" w14:textId="77777777" w:rsidR="00E55963" w:rsidRPr="00E55963" w:rsidRDefault="00E55963" w:rsidP="00E55963">
            <w:pPr>
              <w:ind w:left="284" w:right="381"/>
              <w:rPr>
                <w:rFonts w:ascii="Overpass" w:hAnsi="Overpass"/>
                <w:lang w:val="en-AU"/>
              </w:rPr>
            </w:pPr>
          </w:p>
          <w:p w14:paraId="71986FC7" w14:textId="16956236" w:rsidR="00E55963" w:rsidRPr="00E55963" w:rsidRDefault="00E55963" w:rsidP="00E55963">
            <w:pPr>
              <w:ind w:left="284" w:right="381"/>
              <w:rPr>
                <w:rFonts w:ascii="Overpass" w:hAnsi="Overpass"/>
                <w:lang w:val="en-AU"/>
              </w:rPr>
            </w:pPr>
            <w:r w:rsidRPr="00E55963">
              <w:rPr>
                <w:rFonts w:ascii="Overpass" w:eastAsia="Overpass" w:hAnsi="Overpass" w:cs="Overpass"/>
                <w:lang w:bidi="fr-CA"/>
              </w:rPr>
              <w:t xml:space="preserve">L’idée du projet de recherche doit répondre à un problème important, être reproductible et évolutive, et accorder la priorité aux résultats en santé mentale, de manière à ce que le projet permette de trouver une solution au problème identifié. Aucune préférence n’est accordée entre un projet de recherche d’envergure nationale ou locale/régionale. Le </w:t>
            </w:r>
            <w:r w:rsidR="000D35CA">
              <w:rPr>
                <w:rFonts w:ascii="Overpass" w:eastAsia="Overpass" w:hAnsi="Overpass" w:cs="Overpass"/>
                <w:lang w:bidi="fr-CA"/>
              </w:rPr>
              <w:t>p</w:t>
            </w:r>
            <w:r w:rsidRPr="00E55963">
              <w:rPr>
                <w:rFonts w:ascii="Overpass" w:eastAsia="Overpass" w:hAnsi="Overpass" w:cs="Overpass"/>
                <w:lang w:bidi="fr-CA"/>
              </w:rPr>
              <w:t xml:space="preserve">artenaire de l'industrie doit être </w:t>
            </w:r>
            <w:r w:rsidR="000D35CA">
              <w:rPr>
                <w:rFonts w:ascii="Overpass" w:eastAsia="Overpass" w:hAnsi="Overpass" w:cs="Overpass"/>
                <w:lang w:bidi="fr-CA"/>
              </w:rPr>
              <w:t>choisi en fonction de</w:t>
            </w:r>
            <w:r w:rsidRPr="00E55963">
              <w:rPr>
                <w:rFonts w:ascii="Overpass" w:eastAsia="Overpass" w:hAnsi="Overpass" w:cs="Overpass"/>
                <w:lang w:bidi="fr-CA"/>
              </w:rPr>
              <w:t xml:space="preserve"> ces objectifs, mais </w:t>
            </w:r>
            <w:r w:rsidR="000D35CA">
              <w:rPr>
                <w:rFonts w:ascii="Overpass" w:eastAsia="Overpass" w:hAnsi="Overpass" w:cs="Overpass"/>
                <w:lang w:bidi="fr-CA"/>
              </w:rPr>
              <w:t xml:space="preserve">ce choix doit être avant tout </w:t>
            </w:r>
            <w:r w:rsidRPr="00E55963">
              <w:rPr>
                <w:rFonts w:ascii="Overpass" w:eastAsia="Overpass" w:hAnsi="Overpass" w:cs="Overpass"/>
                <w:lang w:bidi="fr-CA"/>
              </w:rPr>
              <w:t xml:space="preserve">motivé par l’objet de la recherche. </w:t>
            </w:r>
          </w:p>
          <w:p w14:paraId="6E9881A8" w14:textId="77777777" w:rsidR="0070371E" w:rsidRPr="002C0672" w:rsidRDefault="0070371E" w:rsidP="00A94C15">
            <w:pPr>
              <w:ind w:left="284" w:right="381"/>
              <w:rPr>
                <w:rFonts w:ascii="Overpass" w:hAnsi="Overpass"/>
                <w:lang w:val="en-GB"/>
              </w:rPr>
            </w:pPr>
          </w:p>
          <w:p w14:paraId="69279F6B" w14:textId="22C8554B" w:rsidR="0070371E" w:rsidRPr="002C0672" w:rsidRDefault="000B51CB" w:rsidP="00A94C15">
            <w:pPr>
              <w:ind w:left="284" w:right="381"/>
              <w:rPr>
                <w:rFonts w:ascii="Overpass" w:hAnsi="Overpass"/>
                <w:lang w:val="en-GB"/>
              </w:rPr>
            </w:pPr>
            <w:r w:rsidRPr="000B51CB">
              <w:rPr>
                <w:rFonts w:ascii="Overpass" w:eastAsia="Overpass" w:hAnsi="Overpass" w:cs="Overpass"/>
                <w:lang w:bidi="fr-CA"/>
              </w:rPr>
              <w:t>Vous pouvez travailler avec plusieurs partenaires. Par exemple, vous pouvez travailler à la fois avec une organisation sportive et une organisation secondaire dédiée à l'interaction entre le domaine sportif et les autres domaines d'intérêt de Movember (par exemple, les masculinités saines).</w:t>
            </w:r>
            <w:r w:rsidR="0070371E" w:rsidRPr="002C0672">
              <w:rPr>
                <w:rFonts w:ascii="Overpass" w:eastAsia="Overpass" w:hAnsi="Overpass" w:cs="Overpass"/>
                <w:lang w:bidi="fr-CA"/>
              </w:rPr>
              <w:t xml:space="preserve"> </w:t>
            </w:r>
          </w:p>
          <w:p w14:paraId="0EEA45FF" w14:textId="5A154881" w:rsidR="00FD17ED" w:rsidRPr="002C0672" w:rsidRDefault="00FD17ED" w:rsidP="002F243F">
            <w:pPr>
              <w:ind w:right="381"/>
              <w:rPr>
                <w:rFonts w:ascii="Overpass" w:hAnsi="Overpass"/>
                <w:lang w:val="en-GB"/>
              </w:rPr>
            </w:pPr>
          </w:p>
        </w:tc>
      </w:tr>
      <w:tr w:rsidR="0070371E" w:rsidRPr="002C0672" w14:paraId="6C53A336" w14:textId="77777777" w:rsidTr="00703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trPr>
        <w:tc>
          <w:tcPr>
            <w:tcW w:w="9229" w:type="dxa"/>
            <w:gridSpan w:val="3"/>
          </w:tcPr>
          <w:p w14:paraId="37A9133C" w14:textId="77777777" w:rsidR="0070371E" w:rsidRPr="002C0672" w:rsidRDefault="0070371E" w:rsidP="00A94C15">
            <w:pPr>
              <w:ind w:left="284" w:right="381"/>
              <w:rPr>
                <w:rFonts w:ascii="Overpass" w:hAnsi="Overpass"/>
                <w:lang w:val="en-GB"/>
              </w:rPr>
            </w:pPr>
          </w:p>
        </w:tc>
      </w:tr>
      <w:tr w:rsidR="0070371E" w:rsidRPr="002C0672" w14:paraId="6DFDA292" w14:textId="77777777" w:rsidTr="00703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trPr>
        <w:tc>
          <w:tcPr>
            <w:tcW w:w="9229" w:type="dxa"/>
            <w:gridSpan w:val="3"/>
          </w:tcPr>
          <w:p w14:paraId="3AC52538" w14:textId="62E1F34C" w:rsidR="0070371E" w:rsidRDefault="001F2184" w:rsidP="00A94C15">
            <w:pPr>
              <w:ind w:left="284" w:right="381"/>
              <w:rPr>
                <w:rFonts w:ascii="Overpass" w:hAnsi="Overpass"/>
                <w:b/>
                <w:bCs/>
                <w:lang w:val="en-GB"/>
              </w:rPr>
            </w:pPr>
            <w:r w:rsidRPr="001F2184">
              <w:rPr>
                <w:rFonts w:ascii="Overpass" w:eastAsia="Overpass" w:hAnsi="Overpass" w:cs="Overpass"/>
                <w:b/>
                <w:lang w:bidi="fr-CA"/>
              </w:rPr>
              <w:t>Q10. Où le partenaire de l’industrie devrait-il être établi et y a-t-il une préférence concernant l’implantation géographique du partenaire?</w:t>
            </w:r>
          </w:p>
          <w:p w14:paraId="79452DDE" w14:textId="0AAF0195" w:rsidR="001F2184" w:rsidRPr="001F2184" w:rsidRDefault="001F2184" w:rsidP="00A94C15">
            <w:pPr>
              <w:ind w:left="284" w:right="381"/>
              <w:rPr>
                <w:rFonts w:ascii="Overpass" w:hAnsi="Overpass"/>
                <w:b/>
                <w:bCs/>
                <w:lang w:val="en-GB"/>
              </w:rPr>
            </w:pPr>
          </w:p>
        </w:tc>
      </w:tr>
      <w:tr w:rsidR="0070371E" w:rsidRPr="002C0672" w14:paraId="1E791149" w14:textId="77777777" w:rsidTr="00703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trPr>
        <w:tc>
          <w:tcPr>
            <w:tcW w:w="9229" w:type="dxa"/>
            <w:gridSpan w:val="3"/>
          </w:tcPr>
          <w:p w14:paraId="703C92A2" w14:textId="08780C49" w:rsidR="0070371E" w:rsidRPr="002C0672" w:rsidRDefault="0070371E" w:rsidP="0007282F">
            <w:pPr>
              <w:ind w:left="306" w:right="381"/>
              <w:rPr>
                <w:rFonts w:ascii="Overpass" w:hAnsi="Overpass"/>
              </w:rPr>
            </w:pPr>
            <w:r w:rsidRPr="002C0672">
              <w:rPr>
                <w:rFonts w:ascii="Overpass" w:eastAsia="Overpass" w:hAnsi="Overpass" w:cs="Overpass"/>
                <w:lang w:bidi="fr-CA"/>
              </w:rPr>
              <w:t xml:space="preserve">Les partenaires doivent être établis au Canada. </w:t>
            </w:r>
          </w:p>
          <w:p w14:paraId="1A7F3DF8" w14:textId="77777777" w:rsidR="0070371E" w:rsidRPr="002C0672" w:rsidRDefault="0070371E" w:rsidP="001F2184">
            <w:pPr>
              <w:ind w:right="381"/>
              <w:rPr>
                <w:rFonts w:ascii="Overpass" w:hAnsi="Overpass"/>
                <w:lang w:val="en-GB"/>
              </w:rPr>
            </w:pPr>
          </w:p>
        </w:tc>
      </w:tr>
      <w:tr w:rsidR="0070371E" w:rsidRPr="002C0672" w14:paraId="5EDFA453" w14:textId="77777777" w:rsidTr="00703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trPr>
        <w:tc>
          <w:tcPr>
            <w:tcW w:w="9229" w:type="dxa"/>
            <w:gridSpan w:val="3"/>
          </w:tcPr>
          <w:p w14:paraId="26BA947F" w14:textId="77777777" w:rsidR="0070371E" w:rsidRPr="002C0672" w:rsidRDefault="0070371E" w:rsidP="00A94C15">
            <w:pPr>
              <w:ind w:left="284" w:right="381"/>
              <w:rPr>
                <w:rFonts w:ascii="Overpass" w:hAnsi="Overpass"/>
              </w:rPr>
            </w:pPr>
          </w:p>
        </w:tc>
      </w:tr>
      <w:tr w:rsidR="0070371E" w:rsidRPr="002C0672" w14:paraId="26B5E506" w14:textId="77777777" w:rsidTr="00703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trPr>
        <w:tc>
          <w:tcPr>
            <w:tcW w:w="9229" w:type="dxa"/>
            <w:gridSpan w:val="3"/>
          </w:tcPr>
          <w:p w14:paraId="0943336E" w14:textId="59583F70" w:rsidR="0070371E" w:rsidRPr="001F2184" w:rsidRDefault="001F2184" w:rsidP="00A94C15">
            <w:pPr>
              <w:ind w:left="284" w:right="381"/>
              <w:rPr>
                <w:rFonts w:ascii="Overpass" w:hAnsi="Overpass"/>
                <w:b/>
                <w:bCs/>
              </w:rPr>
            </w:pPr>
            <w:r w:rsidRPr="001F2184">
              <w:rPr>
                <w:rFonts w:ascii="Overpass" w:eastAsia="Overpass" w:hAnsi="Overpass" w:cs="Overpass"/>
                <w:b/>
                <w:lang w:bidi="fr-CA"/>
              </w:rPr>
              <w:t xml:space="preserve">Q11. </w:t>
            </w:r>
            <w:r w:rsidR="000D35CA">
              <w:rPr>
                <w:rFonts w:ascii="Overpass" w:eastAsia="Overpass" w:hAnsi="Overpass" w:cs="Overpass"/>
                <w:b/>
                <w:lang w:bidi="fr-CA"/>
              </w:rPr>
              <w:t>Le Programme de subventions</w:t>
            </w:r>
            <w:r w:rsidRPr="001F2184">
              <w:rPr>
                <w:rFonts w:ascii="Overpass" w:eastAsia="Overpass" w:hAnsi="Overpass" w:cs="Overpass"/>
                <w:b/>
                <w:lang w:bidi="fr-CA"/>
              </w:rPr>
              <w:t xml:space="preserve"> prend-</w:t>
            </w:r>
            <w:r w:rsidR="000D35CA">
              <w:rPr>
                <w:rFonts w:ascii="Overpass" w:eastAsia="Overpass" w:hAnsi="Overpass" w:cs="Overpass"/>
                <w:b/>
                <w:lang w:bidi="fr-CA"/>
              </w:rPr>
              <w:t>il</w:t>
            </w:r>
            <w:r w:rsidRPr="001F2184">
              <w:rPr>
                <w:rFonts w:ascii="Overpass" w:eastAsia="Overpass" w:hAnsi="Overpass" w:cs="Overpass"/>
                <w:b/>
                <w:lang w:bidi="fr-CA"/>
              </w:rPr>
              <w:t xml:space="preserve"> en compte les sports électroniques dans l’éventail des activités sportives admissibles?</w:t>
            </w:r>
          </w:p>
          <w:p w14:paraId="2E705692" w14:textId="33FD2397" w:rsidR="001F2184" w:rsidRPr="002C0672" w:rsidRDefault="001F2184" w:rsidP="00A94C15">
            <w:pPr>
              <w:ind w:left="284" w:right="381"/>
              <w:rPr>
                <w:rFonts w:ascii="Overpass" w:hAnsi="Overpass"/>
              </w:rPr>
            </w:pPr>
          </w:p>
        </w:tc>
      </w:tr>
      <w:tr w:rsidR="0070371E" w:rsidRPr="002C0672" w14:paraId="059EDA44" w14:textId="77777777" w:rsidTr="00703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trPr>
        <w:tc>
          <w:tcPr>
            <w:tcW w:w="9229" w:type="dxa"/>
            <w:gridSpan w:val="3"/>
          </w:tcPr>
          <w:p w14:paraId="3A1CF9E3" w14:textId="01BD3DF4" w:rsidR="0070371E" w:rsidRPr="00005D47" w:rsidRDefault="0070371E" w:rsidP="00A94C15">
            <w:pPr>
              <w:ind w:left="284" w:right="381"/>
              <w:rPr>
                <w:rFonts w:ascii="Overpass" w:hAnsi="Overpass"/>
                <w:lang w:val="en-AU"/>
              </w:rPr>
            </w:pPr>
            <w:r w:rsidRPr="00005D47">
              <w:rPr>
                <w:rFonts w:ascii="Overpass" w:eastAsia="Overpass" w:hAnsi="Overpass" w:cs="Overpass"/>
                <w:lang w:bidi="fr-CA"/>
              </w:rPr>
              <w:t xml:space="preserve">Ces types de subventions sont </w:t>
            </w:r>
            <w:r w:rsidR="00BE63C3" w:rsidRPr="00BE63C3">
              <w:rPr>
                <w:rFonts w:ascii="Overpass" w:eastAsia="Overpass" w:hAnsi="Overpass" w:cs="Overpass"/>
                <w:lang w:bidi="fr-CA"/>
              </w:rPr>
              <w:t xml:space="preserve">dédiés </w:t>
            </w:r>
            <w:r w:rsidRPr="00005D47">
              <w:rPr>
                <w:rFonts w:ascii="Overpass" w:eastAsia="Overpass" w:hAnsi="Overpass" w:cs="Overpass"/>
                <w:lang w:bidi="fr-CA"/>
              </w:rPr>
              <w:t>aux sports et activités physiques pratiqués en milieu communautaire.</w:t>
            </w:r>
          </w:p>
          <w:p w14:paraId="04AB3B55" w14:textId="77777777" w:rsidR="0070371E" w:rsidRPr="00005D47" w:rsidRDefault="0070371E" w:rsidP="00A94C15">
            <w:pPr>
              <w:ind w:left="284" w:right="381"/>
              <w:rPr>
                <w:rFonts w:ascii="Overpass" w:hAnsi="Overpass"/>
                <w:lang w:val="en-AU"/>
              </w:rPr>
            </w:pPr>
          </w:p>
          <w:p w14:paraId="5A64373F" w14:textId="2C59F034" w:rsidR="0070371E" w:rsidRPr="00005D47" w:rsidRDefault="00080C00" w:rsidP="00817363">
            <w:pPr>
              <w:ind w:left="284" w:right="381"/>
              <w:rPr>
                <w:rFonts w:ascii="Overpass" w:hAnsi="Overpass"/>
                <w:lang w:val="en-AU"/>
              </w:rPr>
            </w:pPr>
            <w:r w:rsidRPr="006A174B">
              <w:rPr>
                <w:rFonts w:ascii="Overpass" w:eastAsia="Overpass" w:hAnsi="Overpass" w:cs="Overpass"/>
                <w:lang w:bidi="fr-CA"/>
              </w:rPr>
              <w:t xml:space="preserve">La </w:t>
            </w:r>
            <w:r w:rsidR="000B51CB" w:rsidRPr="000B51CB">
              <w:rPr>
                <w:rFonts w:ascii="Overpass" w:eastAsia="Overpass" w:hAnsi="Overpass" w:cs="Overpass"/>
                <w:lang w:bidi="fr-CA"/>
              </w:rPr>
              <w:t xml:space="preserve">demande de propositions </w:t>
            </w:r>
            <w:r w:rsidRPr="006A174B">
              <w:rPr>
                <w:rFonts w:ascii="Overpass" w:eastAsia="Overpass" w:hAnsi="Overpass" w:cs="Overpass"/>
                <w:lang w:bidi="fr-CA"/>
              </w:rPr>
              <w:t xml:space="preserve">indique que Movember a choisi de cibler les sports d’équipe </w:t>
            </w:r>
            <w:r w:rsidR="000B51CB">
              <w:rPr>
                <w:rFonts w:ascii="Overpass" w:eastAsia="Overpass" w:hAnsi="Overpass" w:cs="Overpass"/>
                <w:lang w:bidi="fr-CA"/>
              </w:rPr>
              <w:t>structurés</w:t>
            </w:r>
            <w:r w:rsidRPr="006A174B">
              <w:rPr>
                <w:rFonts w:ascii="Overpass" w:eastAsia="Overpass" w:hAnsi="Overpass" w:cs="Overpass"/>
                <w:lang w:bidi="fr-CA"/>
              </w:rPr>
              <w:t xml:space="preserve">, convaincue que le sentiment d’appartenance à une communauté joue un rôle essentiel dans l’amélioration de la santé mentale. Toutefois, nous serions heureux de prendre en considération des projets portant sur des sports non </w:t>
            </w:r>
            <w:r w:rsidR="000B51CB">
              <w:rPr>
                <w:rFonts w:ascii="Overpass" w:eastAsia="Overpass" w:hAnsi="Overpass" w:cs="Overpass"/>
                <w:lang w:bidi="fr-CA"/>
              </w:rPr>
              <w:t>structurés</w:t>
            </w:r>
            <w:r w:rsidRPr="006A174B">
              <w:rPr>
                <w:rFonts w:ascii="Overpass" w:eastAsia="Overpass" w:hAnsi="Overpass" w:cs="Overpass"/>
                <w:lang w:bidi="fr-CA"/>
              </w:rPr>
              <w:t xml:space="preserve"> et plutôt individuels (comme l’escalade ou le surf), ou sur des formes d’activité physique et d’exercice </w:t>
            </w:r>
            <w:r w:rsidR="000B51CB">
              <w:rPr>
                <w:rFonts w:ascii="Overpass" w:eastAsia="Overpass" w:hAnsi="Overpass" w:cs="Overpass"/>
                <w:lang w:bidi="fr-CA"/>
              </w:rPr>
              <w:t>structurées</w:t>
            </w:r>
            <w:r w:rsidRPr="006A174B">
              <w:rPr>
                <w:rFonts w:ascii="Overpass" w:eastAsia="Overpass" w:hAnsi="Overpass" w:cs="Overpass"/>
                <w:lang w:bidi="fr-CA"/>
              </w:rPr>
              <w:t xml:space="preserve"> (</w:t>
            </w:r>
            <w:r w:rsidR="00AF0560">
              <w:rPr>
                <w:rFonts w:ascii="Overpass" w:eastAsia="Overpass" w:hAnsi="Overpass" w:cs="Overpass"/>
                <w:lang w:bidi="fr-CA"/>
              </w:rPr>
              <w:t>comme la course à pied dans un parc</w:t>
            </w:r>
            <w:r w:rsidRPr="006A174B">
              <w:rPr>
                <w:rFonts w:ascii="Overpass" w:eastAsia="Overpass" w:hAnsi="Overpass" w:cs="Overpass"/>
                <w:lang w:bidi="fr-CA"/>
              </w:rPr>
              <w:t xml:space="preserve"> ou l'entraînement en salle)</w:t>
            </w:r>
            <w:r w:rsidR="000B51CB">
              <w:rPr>
                <w:rFonts w:ascii="Overpass" w:eastAsia="Overpass" w:hAnsi="Overpass" w:cs="Overpass"/>
                <w:lang w:bidi="fr-CA"/>
              </w:rPr>
              <w:t>,</w:t>
            </w:r>
            <w:r w:rsidRPr="006A174B">
              <w:rPr>
                <w:rFonts w:ascii="Overpass" w:eastAsia="Overpass" w:hAnsi="Overpass" w:cs="Overpass"/>
                <w:lang w:bidi="fr-CA"/>
              </w:rPr>
              <w:t xml:space="preserve"> si des effets positifs potentiels peuvent être démontrés.</w:t>
            </w:r>
          </w:p>
          <w:p w14:paraId="51A85323" w14:textId="77777777" w:rsidR="0070371E" w:rsidRPr="00005D47" w:rsidRDefault="0070371E" w:rsidP="00A94C15">
            <w:pPr>
              <w:ind w:left="284" w:right="381"/>
              <w:rPr>
                <w:rFonts w:ascii="Overpass" w:hAnsi="Overpass"/>
                <w:lang w:val="en-AU"/>
              </w:rPr>
            </w:pPr>
          </w:p>
          <w:p w14:paraId="418A4B18" w14:textId="4B07709B" w:rsidR="0070371E" w:rsidRPr="00005D47" w:rsidRDefault="0070371E" w:rsidP="00A94C15">
            <w:pPr>
              <w:ind w:left="284" w:right="381"/>
              <w:rPr>
                <w:rFonts w:ascii="Overpass" w:hAnsi="Overpass"/>
                <w:lang w:val="en-AU"/>
              </w:rPr>
            </w:pPr>
            <w:r w:rsidRPr="00005D47">
              <w:rPr>
                <w:rFonts w:ascii="Overpass" w:eastAsia="Overpass" w:hAnsi="Overpass" w:cs="Overpass"/>
                <w:lang w:bidi="fr-CA"/>
              </w:rPr>
              <w:t xml:space="preserve">Nous considérons les sports électroniques comme une catégorie à part entière. </w:t>
            </w:r>
            <w:r w:rsidR="00AF0560" w:rsidRPr="00AF0560">
              <w:rPr>
                <w:rFonts w:ascii="Overpass" w:eastAsia="Overpass" w:hAnsi="Overpass" w:cs="Overpass"/>
                <w:lang w:bidi="fr-CA"/>
              </w:rPr>
              <w:t>Ce programme de subventions est axé sur les sports susmentionnés dans des espaces de pratique d'activités physiques</w:t>
            </w:r>
            <w:r w:rsidRPr="00005D47">
              <w:rPr>
                <w:rFonts w:ascii="Overpass" w:eastAsia="Overpass" w:hAnsi="Overpass" w:cs="Overpass"/>
                <w:lang w:bidi="fr-CA"/>
              </w:rPr>
              <w:t xml:space="preserve">. Movember travaille à la création d'un programme de recherche distinct dédié aux sports électroniques. </w:t>
            </w:r>
          </w:p>
          <w:p w14:paraId="016E7583" w14:textId="77777777" w:rsidR="0070371E" w:rsidRPr="002C0672" w:rsidRDefault="0070371E" w:rsidP="00A94C15">
            <w:pPr>
              <w:ind w:left="284" w:right="381"/>
              <w:rPr>
                <w:rFonts w:ascii="Overpass" w:hAnsi="Overpass"/>
              </w:rPr>
            </w:pPr>
          </w:p>
        </w:tc>
      </w:tr>
    </w:tbl>
    <w:p w14:paraId="08B8A21A" w14:textId="3F593821" w:rsidR="00423818" w:rsidRPr="002C0672" w:rsidRDefault="00423818" w:rsidP="00124E08">
      <w:pPr>
        <w:ind w:right="381"/>
        <w:rPr>
          <w:rFonts w:ascii="Overpass" w:hAnsi="Overpass"/>
        </w:rPr>
      </w:pP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4"/>
      </w:tblGrid>
      <w:tr w:rsidR="00745F6A" w:rsidRPr="002C0672" w14:paraId="37E8AF67" w14:textId="77777777" w:rsidTr="002E70D4">
        <w:trPr>
          <w:trHeight w:val="288"/>
        </w:trPr>
        <w:tc>
          <w:tcPr>
            <w:tcW w:w="9214" w:type="dxa"/>
            <w:tcBorders>
              <w:top w:val="nil"/>
              <w:bottom w:val="nil"/>
            </w:tcBorders>
            <w:shd w:val="clear" w:color="auto" w:fill="000000"/>
          </w:tcPr>
          <w:p w14:paraId="197EFE26" w14:textId="630D1A59" w:rsidR="00745F6A" w:rsidRPr="002C0672" w:rsidRDefault="00C22C29" w:rsidP="00A94C15">
            <w:pPr>
              <w:ind w:left="284" w:right="381"/>
              <w:rPr>
                <w:rFonts w:ascii="Overpass" w:hAnsi="Overpass"/>
                <w:b/>
              </w:rPr>
            </w:pPr>
            <w:r w:rsidRPr="002C0672">
              <w:rPr>
                <w:rFonts w:ascii="Overpass" w:eastAsia="Overpass" w:hAnsi="Overpass" w:cs="Overpass"/>
                <w:b/>
                <w:color w:val="FFFFFF"/>
                <w:lang w:bidi="fr-CA"/>
              </w:rPr>
              <w:t>FINANCEMENT DISPONIBLE</w:t>
            </w:r>
          </w:p>
        </w:tc>
      </w:tr>
      <w:tr w:rsidR="00745F6A" w:rsidRPr="002C0672" w14:paraId="3C023397" w14:textId="77777777" w:rsidTr="002E70D4">
        <w:trPr>
          <w:trHeight w:val="280"/>
        </w:trPr>
        <w:tc>
          <w:tcPr>
            <w:tcW w:w="9214" w:type="dxa"/>
          </w:tcPr>
          <w:p w14:paraId="389A7B86" w14:textId="6BCB72C4" w:rsidR="00745F6A" w:rsidRDefault="00D00001" w:rsidP="00A94C15">
            <w:pPr>
              <w:ind w:left="284" w:right="381"/>
              <w:rPr>
                <w:rFonts w:ascii="Overpass" w:hAnsi="Overpass"/>
                <w:b/>
              </w:rPr>
            </w:pPr>
            <w:r w:rsidRPr="002C0672">
              <w:rPr>
                <w:rFonts w:ascii="Overpass" w:eastAsia="Overpass" w:hAnsi="Overpass" w:cs="Overpass"/>
                <w:b/>
                <w:lang w:bidi="fr-CA"/>
              </w:rPr>
              <w:t>Q12. Quel est le montant maximal du financement disponible?</w:t>
            </w:r>
          </w:p>
          <w:p w14:paraId="6E793C10" w14:textId="7738DDE2" w:rsidR="003548EA" w:rsidRPr="002C0672" w:rsidRDefault="003548EA" w:rsidP="00A94C15">
            <w:pPr>
              <w:ind w:left="284" w:right="381"/>
              <w:rPr>
                <w:rFonts w:ascii="Overpass" w:hAnsi="Overpass"/>
                <w:b/>
              </w:rPr>
            </w:pPr>
          </w:p>
        </w:tc>
      </w:tr>
      <w:tr w:rsidR="00D00001" w:rsidRPr="002C0672" w14:paraId="2CE62300" w14:textId="77777777" w:rsidTr="002E70D4">
        <w:trPr>
          <w:trHeight w:val="280"/>
        </w:trPr>
        <w:tc>
          <w:tcPr>
            <w:tcW w:w="9214" w:type="dxa"/>
          </w:tcPr>
          <w:p w14:paraId="2B910922" w14:textId="69904116" w:rsidR="00D00001" w:rsidRPr="002C0672" w:rsidRDefault="00D00001" w:rsidP="00D96840">
            <w:pPr>
              <w:ind w:left="284" w:right="381"/>
              <w:rPr>
                <w:rFonts w:ascii="Overpass" w:hAnsi="Overpass"/>
                <w:bCs/>
              </w:rPr>
            </w:pPr>
            <w:r w:rsidRPr="002C0672">
              <w:rPr>
                <w:rFonts w:ascii="Overpass" w:eastAsia="Overpass" w:hAnsi="Overpass" w:cs="Overpass"/>
                <w:lang w:bidi="fr-CA"/>
              </w:rPr>
              <w:t xml:space="preserve">Le financement s'étend sur une période de deux ans et varie en fonction du budget à prévoir, dans la limite d'un montant de 180 000 dollars canadiens. </w:t>
            </w:r>
          </w:p>
          <w:p w14:paraId="551E32F0" w14:textId="77777777" w:rsidR="00D00001" w:rsidRPr="002C0672" w:rsidRDefault="00D00001" w:rsidP="00A94C15">
            <w:pPr>
              <w:ind w:left="284" w:right="381"/>
              <w:rPr>
                <w:rFonts w:ascii="Overpass" w:hAnsi="Overpass"/>
                <w:bCs/>
              </w:rPr>
            </w:pPr>
          </w:p>
          <w:p w14:paraId="569CE224" w14:textId="54B8C10B" w:rsidR="00D00001" w:rsidRDefault="000B51CB" w:rsidP="00A94C15">
            <w:pPr>
              <w:ind w:left="284" w:right="381"/>
              <w:rPr>
                <w:rFonts w:ascii="Overpass" w:hAnsi="Overpass"/>
                <w:b/>
              </w:rPr>
            </w:pPr>
            <w:r w:rsidRPr="000B51CB">
              <w:rPr>
                <w:rFonts w:ascii="Overpass" w:eastAsia="Overpass" w:hAnsi="Overpass" w:cs="Overpass"/>
                <w:lang w:bidi="fr-CA"/>
              </w:rPr>
              <w:t xml:space="preserve">Nous vous recommandons vivement de demander uniquement les fonds nécessaires à la mise en œuvre de votre </w:t>
            </w:r>
            <w:r w:rsidR="0063536A" w:rsidRPr="0063536A">
              <w:rPr>
                <w:rFonts w:ascii="Overpass" w:eastAsia="Overpass" w:hAnsi="Overpass" w:cs="Overpass"/>
                <w:lang w:bidi="fr-CA"/>
              </w:rPr>
              <w:t>projet de recherche</w:t>
            </w:r>
            <w:r w:rsidRPr="000B51CB">
              <w:rPr>
                <w:rFonts w:ascii="Overpass" w:eastAsia="Overpass" w:hAnsi="Overpass" w:cs="Overpass"/>
                <w:lang w:bidi="fr-CA"/>
              </w:rPr>
              <w:t>, plutôt que de budgétiser à hauteur du montant maximum disponible</w:t>
            </w:r>
            <w:r w:rsidR="00D00001" w:rsidRPr="002C0672">
              <w:rPr>
                <w:rFonts w:ascii="Overpass" w:eastAsia="Overpass" w:hAnsi="Overpass" w:cs="Overpass"/>
                <w:lang w:bidi="fr-CA"/>
              </w:rPr>
              <w:t>. Le budget des projets dont le financement a été recommandé sera examiné en détail.</w:t>
            </w:r>
          </w:p>
          <w:p w14:paraId="6A467AE9" w14:textId="38626FF8" w:rsidR="00D220A3" w:rsidRPr="002C0672" w:rsidRDefault="00D220A3" w:rsidP="00A94C15">
            <w:pPr>
              <w:ind w:left="284" w:right="381"/>
              <w:rPr>
                <w:rFonts w:ascii="Overpass" w:hAnsi="Overpass"/>
                <w:b/>
              </w:rPr>
            </w:pPr>
          </w:p>
        </w:tc>
      </w:tr>
      <w:tr w:rsidR="0057598D" w:rsidRPr="002C0672" w14:paraId="5049B010" w14:textId="77777777" w:rsidTr="002E70D4">
        <w:trPr>
          <w:trHeight w:val="280"/>
        </w:trPr>
        <w:tc>
          <w:tcPr>
            <w:tcW w:w="9214" w:type="dxa"/>
          </w:tcPr>
          <w:p w14:paraId="151B3840" w14:textId="77777777" w:rsidR="0057598D" w:rsidRPr="002C0672" w:rsidRDefault="0057598D" w:rsidP="00D96840">
            <w:pPr>
              <w:ind w:left="284" w:right="381"/>
              <w:rPr>
                <w:rFonts w:ascii="Overpass" w:hAnsi="Overpass"/>
                <w:bCs/>
              </w:rPr>
            </w:pPr>
          </w:p>
        </w:tc>
      </w:tr>
      <w:tr w:rsidR="00745F6A" w:rsidRPr="002C0672" w14:paraId="033D75B9" w14:textId="77777777" w:rsidTr="0057598D">
        <w:trPr>
          <w:trHeight w:val="307"/>
        </w:trPr>
        <w:tc>
          <w:tcPr>
            <w:tcW w:w="9214" w:type="dxa"/>
            <w:tcBorders>
              <w:bottom w:val="single" w:sz="4" w:space="0" w:color="000000"/>
            </w:tcBorders>
          </w:tcPr>
          <w:p w14:paraId="3B81F269" w14:textId="252B876E" w:rsidR="00745F6A" w:rsidRPr="002C0672" w:rsidRDefault="00C22C29" w:rsidP="00A94C15">
            <w:pPr>
              <w:ind w:left="284" w:right="381"/>
              <w:rPr>
                <w:rFonts w:ascii="Overpass" w:hAnsi="Overpass"/>
                <w:b/>
              </w:rPr>
            </w:pPr>
            <w:r w:rsidRPr="002C0672">
              <w:rPr>
                <w:rFonts w:ascii="Overpass" w:eastAsia="Overpass" w:hAnsi="Overpass" w:cs="Overpass"/>
                <w:b/>
                <w:lang w:bidi="fr-CA"/>
              </w:rPr>
              <w:t>Q13. Combien de projets seront financés dans le cadre de l’Initiative?</w:t>
            </w:r>
          </w:p>
        </w:tc>
      </w:tr>
      <w:tr w:rsidR="0057598D" w:rsidRPr="002C0672" w14:paraId="511AE14B" w14:textId="77777777" w:rsidTr="0057598D">
        <w:trPr>
          <w:trHeight w:val="1154"/>
        </w:trPr>
        <w:tc>
          <w:tcPr>
            <w:tcW w:w="9214" w:type="dxa"/>
          </w:tcPr>
          <w:p w14:paraId="19F11763" w14:textId="2ED35087" w:rsidR="0057598D" w:rsidRPr="00D220A3" w:rsidRDefault="0057598D" w:rsidP="00D220A3">
            <w:pPr>
              <w:ind w:left="284" w:right="381"/>
              <w:rPr>
                <w:rFonts w:ascii="Overpass" w:hAnsi="Overpass"/>
                <w:w w:val="105"/>
              </w:rPr>
            </w:pPr>
            <w:r w:rsidRPr="002C0672">
              <w:rPr>
                <w:rFonts w:ascii="Overpass" w:eastAsia="Overpass" w:hAnsi="Overpass" w:cs="Overpass"/>
                <w:w w:val="105"/>
                <w:lang w:bidi="fr-CA"/>
              </w:rPr>
              <w:t xml:space="preserve">Le nombre de projets financés dans le cadre de l’Initiative dépendra des demandes de financement reçues. </w:t>
            </w:r>
            <w:r w:rsidRPr="002C0672">
              <w:rPr>
                <w:rFonts w:ascii="Overpass" w:eastAsia="Overpass" w:hAnsi="Overpass" w:cs="Overpass"/>
                <w:lang w:bidi="fr-CA"/>
              </w:rPr>
              <w:t xml:space="preserve">Le but de Movember est de financer environ six projets à travers le Canada, de manière à renforcer les capacités du secteur et à obtenir des résultats concrets. </w:t>
            </w:r>
          </w:p>
        </w:tc>
      </w:tr>
      <w:tr w:rsidR="0057598D" w:rsidRPr="002C0672" w14:paraId="088796B4" w14:textId="77777777" w:rsidTr="0057598D">
        <w:trPr>
          <w:trHeight w:val="395"/>
        </w:trPr>
        <w:tc>
          <w:tcPr>
            <w:tcW w:w="9214" w:type="dxa"/>
          </w:tcPr>
          <w:p w14:paraId="732FB6E0" w14:textId="77777777" w:rsidR="0057598D" w:rsidRPr="002C0672" w:rsidRDefault="0057598D" w:rsidP="00D220A3">
            <w:pPr>
              <w:ind w:left="284" w:right="381"/>
              <w:rPr>
                <w:rFonts w:ascii="Overpass" w:hAnsi="Overpass"/>
                <w:w w:val="105"/>
              </w:rPr>
            </w:pPr>
          </w:p>
        </w:tc>
      </w:tr>
      <w:tr w:rsidR="0057598D" w:rsidRPr="002C0672" w14:paraId="55522FB7" w14:textId="77777777" w:rsidTr="0057598D">
        <w:trPr>
          <w:trHeight w:val="527"/>
        </w:trPr>
        <w:tc>
          <w:tcPr>
            <w:tcW w:w="9214" w:type="dxa"/>
            <w:tcBorders>
              <w:top w:val="single" w:sz="4" w:space="0" w:color="auto"/>
            </w:tcBorders>
          </w:tcPr>
          <w:p w14:paraId="664A8EB9" w14:textId="4F640666" w:rsidR="0057598D" w:rsidRDefault="0057598D" w:rsidP="0057598D">
            <w:pPr>
              <w:ind w:left="284" w:right="381"/>
              <w:rPr>
                <w:rFonts w:ascii="Overpass" w:hAnsi="Overpass"/>
                <w:b/>
              </w:rPr>
            </w:pPr>
            <w:r>
              <w:rPr>
                <w:rFonts w:ascii="Overpass" w:eastAsia="Overpass" w:hAnsi="Overpass" w:cs="Overpass"/>
                <w:b/>
                <w:lang w:bidi="fr-CA"/>
              </w:rPr>
              <w:t xml:space="preserve">Q14. Est-il possible de présenter plus d'une proposition </w:t>
            </w:r>
            <w:r w:rsidR="00FA7BA6" w:rsidRPr="00FA7BA6">
              <w:rPr>
                <w:rFonts w:ascii="Overpass" w:eastAsia="Overpass" w:hAnsi="Overpass" w:cs="Overpass"/>
                <w:b/>
                <w:lang w:bidi="fr-CA"/>
              </w:rPr>
              <w:t xml:space="preserve">si plusieurs projets de recherche </w:t>
            </w:r>
            <w:r w:rsidR="00FA7BA6">
              <w:rPr>
                <w:rFonts w:ascii="Overpass" w:eastAsia="Overpass" w:hAnsi="Overpass" w:cs="Overpass"/>
                <w:b/>
                <w:lang w:bidi="fr-CA"/>
              </w:rPr>
              <w:t xml:space="preserve">répondent </w:t>
            </w:r>
            <w:r>
              <w:rPr>
                <w:rFonts w:ascii="Overpass" w:eastAsia="Overpass" w:hAnsi="Overpass" w:cs="Overpass"/>
                <w:b/>
                <w:lang w:bidi="fr-CA"/>
              </w:rPr>
              <w:t>aux critères de l'</w:t>
            </w:r>
            <w:r w:rsidR="00DD2782">
              <w:rPr>
                <w:rFonts w:ascii="Overpass" w:eastAsia="Overpass" w:hAnsi="Overpass" w:cs="Overpass"/>
                <w:b/>
                <w:lang w:bidi="fr-CA"/>
              </w:rPr>
              <w:t>offre de subventions</w:t>
            </w:r>
            <w:r>
              <w:rPr>
                <w:rFonts w:ascii="Overpass" w:eastAsia="Overpass" w:hAnsi="Overpass" w:cs="Overpass"/>
                <w:b/>
                <w:lang w:bidi="fr-CA"/>
              </w:rPr>
              <w:t xml:space="preserve">? </w:t>
            </w:r>
          </w:p>
        </w:tc>
      </w:tr>
      <w:tr w:rsidR="0057598D" w:rsidRPr="002C0672" w14:paraId="473848ED" w14:textId="77777777" w:rsidTr="002E70D4">
        <w:trPr>
          <w:trHeight w:val="527"/>
        </w:trPr>
        <w:tc>
          <w:tcPr>
            <w:tcW w:w="9214" w:type="dxa"/>
            <w:tcBorders>
              <w:top w:val="nil"/>
            </w:tcBorders>
          </w:tcPr>
          <w:p w14:paraId="6022711B" w14:textId="3193AB16" w:rsidR="0057598D" w:rsidRDefault="002C2CD1" w:rsidP="002C2CD1">
            <w:pPr>
              <w:ind w:left="284" w:right="381"/>
              <w:rPr>
                <w:rFonts w:ascii="Overpass" w:hAnsi="Overpass"/>
                <w:w w:val="105"/>
              </w:rPr>
            </w:pPr>
            <w:r w:rsidRPr="002C0672">
              <w:rPr>
                <w:rFonts w:ascii="Overpass" w:eastAsia="Overpass" w:hAnsi="Overpass" w:cs="Overpass"/>
                <w:w w:val="105"/>
                <w:lang w:bidi="fr-CA"/>
              </w:rPr>
              <w:t xml:space="preserve">Plusieurs propositions émanant de la même organisation pourront être prises en considération. Veuillez présenter une demande distincte pour chaque </w:t>
            </w:r>
            <w:r w:rsidR="00FA7BA6" w:rsidRPr="00FA7BA6">
              <w:rPr>
                <w:rFonts w:ascii="Overpass" w:eastAsia="Overpass" w:hAnsi="Overpass" w:cs="Overpass"/>
                <w:w w:val="105"/>
                <w:lang w:bidi="fr-CA"/>
              </w:rPr>
              <w:t>projet</w:t>
            </w:r>
            <w:r w:rsidRPr="002C0672">
              <w:rPr>
                <w:rFonts w:ascii="Overpass" w:eastAsia="Overpass" w:hAnsi="Overpass" w:cs="Overpass"/>
                <w:w w:val="105"/>
                <w:lang w:bidi="fr-CA"/>
              </w:rPr>
              <w:t>.</w:t>
            </w:r>
          </w:p>
          <w:p w14:paraId="3036F3EB" w14:textId="487AD8BE" w:rsidR="002C2CD1" w:rsidRPr="002C0672" w:rsidRDefault="002C2CD1" w:rsidP="002C2CD1">
            <w:pPr>
              <w:ind w:left="284" w:right="381"/>
              <w:rPr>
                <w:rFonts w:ascii="Overpass" w:hAnsi="Overpass"/>
              </w:rPr>
            </w:pPr>
          </w:p>
        </w:tc>
      </w:tr>
      <w:tr w:rsidR="0057598D" w:rsidRPr="002C0672" w14:paraId="283F96CA" w14:textId="77777777" w:rsidTr="002E70D4">
        <w:trPr>
          <w:trHeight w:val="307"/>
        </w:trPr>
        <w:tc>
          <w:tcPr>
            <w:tcW w:w="9214" w:type="dxa"/>
            <w:tcBorders>
              <w:bottom w:val="nil"/>
            </w:tcBorders>
          </w:tcPr>
          <w:p w14:paraId="592980D0" w14:textId="12363A94" w:rsidR="0057598D" w:rsidRPr="002C0672" w:rsidRDefault="0057598D" w:rsidP="0057598D">
            <w:pPr>
              <w:ind w:left="284" w:right="381"/>
              <w:rPr>
                <w:rFonts w:ascii="Overpass" w:hAnsi="Overpass"/>
                <w:b/>
              </w:rPr>
            </w:pPr>
            <w:r w:rsidRPr="002C0672">
              <w:rPr>
                <w:rFonts w:ascii="Overpass" w:eastAsia="Overpass" w:hAnsi="Overpass" w:cs="Overpass"/>
                <w:b/>
                <w:lang w:bidi="fr-CA"/>
              </w:rPr>
              <w:t>Q15. Mon programme doit-il être cofinancé?</w:t>
            </w:r>
          </w:p>
        </w:tc>
      </w:tr>
      <w:tr w:rsidR="0057598D" w:rsidRPr="002C0672" w14:paraId="398068A9" w14:textId="77777777" w:rsidTr="002E70D4">
        <w:trPr>
          <w:trHeight w:val="80"/>
        </w:trPr>
        <w:tc>
          <w:tcPr>
            <w:tcW w:w="9214" w:type="dxa"/>
            <w:tcBorders>
              <w:top w:val="nil"/>
            </w:tcBorders>
          </w:tcPr>
          <w:p w14:paraId="5202338C" w14:textId="1972B006" w:rsidR="0057598D" w:rsidRPr="002C0672" w:rsidRDefault="0057598D" w:rsidP="0057598D">
            <w:pPr>
              <w:ind w:right="381"/>
              <w:rPr>
                <w:rFonts w:ascii="Overpass" w:hAnsi="Overpass"/>
              </w:rPr>
            </w:pPr>
          </w:p>
        </w:tc>
      </w:tr>
      <w:tr w:rsidR="0057598D" w:rsidRPr="002C0672" w14:paraId="72A8ABB0" w14:textId="77777777" w:rsidTr="002E70D4">
        <w:trPr>
          <w:trHeight w:val="277"/>
        </w:trPr>
        <w:tc>
          <w:tcPr>
            <w:tcW w:w="9214" w:type="dxa"/>
          </w:tcPr>
          <w:p w14:paraId="4D363F34" w14:textId="26D0A05A" w:rsidR="0057598D" w:rsidRDefault="00FA7BA6" w:rsidP="0057598D">
            <w:pPr>
              <w:ind w:left="291" w:right="381"/>
              <w:rPr>
                <w:rFonts w:ascii="Overpass" w:hAnsi="Overpass"/>
                <w:lang w:val="en-GB"/>
              </w:rPr>
            </w:pPr>
            <w:r w:rsidRPr="00FA7BA6">
              <w:rPr>
                <w:rFonts w:ascii="Overpass" w:eastAsia="Overpass" w:hAnsi="Overpass" w:cs="Overpass"/>
                <w:lang w:bidi="fr-CA"/>
              </w:rPr>
              <w:t xml:space="preserve">Non. Aucun cofinancement n'est exigé ou attendu à l’égard des projets de recherche </w:t>
            </w:r>
            <w:r w:rsidRPr="00FA7BA6">
              <w:rPr>
                <w:rFonts w:ascii="Overpass" w:eastAsia="Overpass" w:hAnsi="Overpass" w:cs="Overpass"/>
                <w:lang w:bidi="fr-CA"/>
              </w:rPr>
              <w:lastRenderedPageBreak/>
              <w:t>pour que ceux-ci puissent être financés</w:t>
            </w:r>
            <w:r w:rsidR="0057598D" w:rsidRPr="002C0672">
              <w:rPr>
                <w:rFonts w:ascii="Overpass" w:eastAsia="Overpass" w:hAnsi="Overpass" w:cs="Overpass"/>
                <w:lang w:bidi="fr-CA"/>
              </w:rPr>
              <w:t>. Toutefois, un emploi au sein d'un établissement de recherche et un appui non financier de l'établissement constituent une exigence.</w:t>
            </w:r>
          </w:p>
          <w:p w14:paraId="34A680D1" w14:textId="6375694F" w:rsidR="0057598D" w:rsidRPr="002C0672" w:rsidRDefault="0057598D" w:rsidP="0057598D">
            <w:pPr>
              <w:ind w:right="381"/>
              <w:rPr>
                <w:rFonts w:ascii="Overpass" w:hAnsi="Overpass"/>
              </w:rPr>
            </w:pPr>
          </w:p>
        </w:tc>
      </w:tr>
      <w:tr w:rsidR="0057598D" w:rsidRPr="002C0672" w14:paraId="1F4CE18C" w14:textId="77777777" w:rsidTr="002E70D4">
        <w:trPr>
          <w:trHeight w:val="277"/>
        </w:trPr>
        <w:tc>
          <w:tcPr>
            <w:tcW w:w="9214" w:type="dxa"/>
          </w:tcPr>
          <w:p w14:paraId="3C90EFD0" w14:textId="77777777" w:rsidR="0057598D" w:rsidRPr="002C0672" w:rsidRDefault="0057598D" w:rsidP="0057598D">
            <w:pPr>
              <w:ind w:left="284" w:right="381" w:firstLine="720"/>
              <w:rPr>
                <w:rFonts w:ascii="Overpass" w:hAnsi="Overpass"/>
              </w:rPr>
            </w:pPr>
          </w:p>
        </w:tc>
      </w:tr>
      <w:tr w:rsidR="0057598D" w:rsidRPr="002C0672" w14:paraId="7008B3F2" w14:textId="77777777" w:rsidTr="002E70D4">
        <w:trPr>
          <w:trHeight w:val="307"/>
        </w:trPr>
        <w:tc>
          <w:tcPr>
            <w:tcW w:w="9214" w:type="dxa"/>
            <w:tcBorders>
              <w:bottom w:val="nil"/>
            </w:tcBorders>
          </w:tcPr>
          <w:p w14:paraId="4BCF7001" w14:textId="208B2B14" w:rsidR="0057598D" w:rsidRPr="002C0672" w:rsidRDefault="0057598D" w:rsidP="0057598D">
            <w:pPr>
              <w:ind w:left="284" w:right="381"/>
              <w:rPr>
                <w:rFonts w:ascii="Overpass" w:hAnsi="Overpass"/>
                <w:b/>
              </w:rPr>
            </w:pPr>
            <w:r w:rsidRPr="002C0672">
              <w:rPr>
                <w:rFonts w:ascii="Overpass" w:eastAsia="Overpass" w:hAnsi="Overpass" w:cs="Overpass"/>
                <w:b/>
                <w:lang w:bidi="fr-CA"/>
              </w:rPr>
              <w:t>Q16. Quand les fonds seront-ils débloqués pour les demandeurs dont la proposition a été retenue</w:t>
            </w:r>
            <w:r w:rsidRPr="002C0672">
              <w:rPr>
                <w:rFonts w:ascii="Overpass" w:eastAsia="Overpass" w:hAnsi="Overpass" w:cs="Overpass"/>
                <w:b/>
                <w:spacing w:val="-2"/>
                <w:lang w:bidi="fr-CA"/>
              </w:rPr>
              <w:t>?</w:t>
            </w:r>
          </w:p>
        </w:tc>
      </w:tr>
      <w:tr w:rsidR="0057598D" w:rsidRPr="002C0672" w14:paraId="3B49F83C" w14:textId="77777777" w:rsidTr="002E70D4">
        <w:trPr>
          <w:trHeight w:val="132"/>
        </w:trPr>
        <w:tc>
          <w:tcPr>
            <w:tcW w:w="9214" w:type="dxa"/>
            <w:tcBorders>
              <w:top w:val="nil"/>
              <w:bottom w:val="nil"/>
            </w:tcBorders>
          </w:tcPr>
          <w:p w14:paraId="18EC4619" w14:textId="5A1DC0D7" w:rsidR="0057598D" w:rsidRPr="002C0672" w:rsidRDefault="0057598D" w:rsidP="0057598D">
            <w:pPr>
              <w:ind w:right="381"/>
              <w:rPr>
                <w:rFonts w:ascii="Overpass" w:hAnsi="Overpass"/>
              </w:rPr>
            </w:pPr>
          </w:p>
        </w:tc>
      </w:tr>
      <w:tr w:rsidR="0057598D" w:rsidRPr="002C0672" w14:paraId="30E8050C" w14:textId="77777777" w:rsidTr="002E70D4">
        <w:trPr>
          <w:trHeight w:val="278"/>
        </w:trPr>
        <w:tc>
          <w:tcPr>
            <w:tcW w:w="9214" w:type="dxa"/>
          </w:tcPr>
          <w:p w14:paraId="4D70FC6C" w14:textId="300A9A3E" w:rsidR="0057598D" w:rsidRDefault="0057598D" w:rsidP="0057598D">
            <w:pPr>
              <w:ind w:left="284" w:right="381"/>
              <w:rPr>
                <w:rFonts w:ascii="Overpass" w:hAnsi="Overpass"/>
                <w:w w:val="105"/>
              </w:rPr>
            </w:pPr>
            <w:r w:rsidRPr="002C0672">
              <w:rPr>
                <w:rFonts w:ascii="Overpass" w:eastAsia="Overpass" w:hAnsi="Overpass" w:cs="Overpass"/>
                <w:w w:val="105"/>
                <w:lang w:bidi="fr-CA"/>
              </w:rPr>
              <w:t xml:space="preserve">Sous réserve de la signature </w:t>
            </w:r>
            <w:r w:rsidR="00AF0560">
              <w:rPr>
                <w:rFonts w:ascii="Overpass" w:eastAsia="Overpass" w:hAnsi="Overpass" w:cs="Overpass"/>
                <w:w w:val="105"/>
                <w:lang w:bidi="fr-CA"/>
              </w:rPr>
              <w:t>par toutes les parties</w:t>
            </w:r>
            <w:r w:rsidRPr="002C0672">
              <w:rPr>
                <w:rFonts w:ascii="Overpass" w:eastAsia="Overpass" w:hAnsi="Overpass" w:cs="Overpass"/>
                <w:w w:val="105"/>
                <w:lang w:bidi="fr-CA"/>
              </w:rPr>
              <w:t xml:space="preserve"> d’un accord de financement, la date de début la plus proche pour le lancement des projets est janvier 2026. </w:t>
            </w:r>
          </w:p>
          <w:p w14:paraId="121E5678" w14:textId="77777777" w:rsidR="0057598D" w:rsidRPr="002C0672" w:rsidRDefault="0057598D" w:rsidP="0057598D">
            <w:pPr>
              <w:ind w:left="284" w:right="381"/>
              <w:rPr>
                <w:rFonts w:ascii="Overpass" w:hAnsi="Overpass"/>
              </w:rPr>
            </w:pPr>
          </w:p>
        </w:tc>
      </w:tr>
      <w:tr w:rsidR="0057598D" w:rsidRPr="002C0672" w14:paraId="3C1D5C76" w14:textId="77777777" w:rsidTr="002E70D4">
        <w:trPr>
          <w:trHeight w:val="278"/>
        </w:trPr>
        <w:tc>
          <w:tcPr>
            <w:tcW w:w="9214" w:type="dxa"/>
          </w:tcPr>
          <w:p w14:paraId="5F0ACB12" w14:textId="77777777" w:rsidR="0057598D" w:rsidRPr="002C0672" w:rsidRDefault="0057598D" w:rsidP="0057598D">
            <w:pPr>
              <w:ind w:left="284" w:right="381"/>
              <w:rPr>
                <w:rFonts w:ascii="Overpass" w:hAnsi="Overpass"/>
              </w:rPr>
            </w:pPr>
          </w:p>
        </w:tc>
      </w:tr>
      <w:tr w:rsidR="0057598D" w:rsidRPr="002C0672" w14:paraId="08665706" w14:textId="77777777" w:rsidTr="002E70D4">
        <w:trPr>
          <w:trHeight w:val="307"/>
        </w:trPr>
        <w:tc>
          <w:tcPr>
            <w:tcW w:w="9214" w:type="dxa"/>
            <w:tcBorders>
              <w:bottom w:val="nil"/>
            </w:tcBorders>
          </w:tcPr>
          <w:p w14:paraId="63B6B88C" w14:textId="56F8D495" w:rsidR="0057598D" w:rsidRDefault="0057598D" w:rsidP="0057598D">
            <w:pPr>
              <w:ind w:left="284" w:right="381"/>
              <w:rPr>
                <w:rFonts w:ascii="Overpass" w:hAnsi="Overpass"/>
                <w:b/>
                <w:spacing w:val="-1"/>
              </w:rPr>
            </w:pPr>
            <w:r w:rsidRPr="002C0672">
              <w:rPr>
                <w:rFonts w:ascii="Overpass" w:eastAsia="Overpass" w:hAnsi="Overpass" w:cs="Overpass"/>
                <w:b/>
                <w:lang w:bidi="fr-CA"/>
              </w:rPr>
              <w:t>Q17.</w:t>
            </w:r>
            <w:r w:rsidR="002F5C75">
              <w:rPr>
                <w:rFonts w:ascii="Overpass" w:eastAsia="Overpass" w:hAnsi="Overpass" w:cs="Overpass"/>
                <w:b/>
                <w:spacing w:val="-1"/>
                <w:lang w:bidi="fr-CA"/>
              </w:rPr>
              <w:t xml:space="preserve"> </w:t>
            </w:r>
            <w:r w:rsidRPr="002C0672">
              <w:rPr>
                <w:rFonts w:ascii="Overpass" w:eastAsia="Overpass" w:hAnsi="Overpass" w:cs="Overpass"/>
                <w:b/>
                <w:lang w:bidi="fr-CA"/>
              </w:rPr>
              <w:t xml:space="preserve">Quel est le délai pour mener à bien </w:t>
            </w:r>
            <w:r w:rsidR="00FA7BA6" w:rsidRPr="00FA7BA6">
              <w:rPr>
                <w:rFonts w:ascii="Overpass" w:eastAsia="Overpass" w:hAnsi="Overpass" w:cs="Overpass"/>
                <w:b/>
                <w:lang w:bidi="fr-CA"/>
              </w:rPr>
              <w:t>le projet de recherche proposé</w:t>
            </w:r>
            <w:r w:rsidRPr="002C0672">
              <w:rPr>
                <w:rFonts w:ascii="Overpass" w:eastAsia="Overpass" w:hAnsi="Overpass" w:cs="Overpass"/>
                <w:b/>
                <w:lang w:bidi="fr-CA"/>
              </w:rPr>
              <w:t>?</w:t>
            </w:r>
            <w:r w:rsidRPr="002C0672">
              <w:rPr>
                <w:rFonts w:ascii="Overpass" w:eastAsia="Overpass" w:hAnsi="Overpass" w:cs="Overpass"/>
                <w:b/>
                <w:spacing w:val="-1"/>
                <w:lang w:bidi="fr-CA"/>
              </w:rPr>
              <w:t xml:space="preserve"> </w:t>
            </w:r>
          </w:p>
          <w:p w14:paraId="501673D3" w14:textId="2CE500FB" w:rsidR="0057598D" w:rsidRPr="002C0672" w:rsidRDefault="0057598D" w:rsidP="0057598D">
            <w:pPr>
              <w:ind w:left="284" w:right="381"/>
              <w:rPr>
                <w:rFonts w:ascii="Overpass" w:hAnsi="Overpass"/>
                <w:b/>
              </w:rPr>
            </w:pPr>
          </w:p>
        </w:tc>
      </w:tr>
      <w:tr w:rsidR="0057598D" w:rsidRPr="002C0672" w14:paraId="7B86DEFD" w14:textId="77777777" w:rsidTr="002E70D4">
        <w:trPr>
          <w:trHeight w:val="280"/>
        </w:trPr>
        <w:tc>
          <w:tcPr>
            <w:tcW w:w="9214" w:type="dxa"/>
          </w:tcPr>
          <w:p w14:paraId="659AB7B7" w14:textId="2F0121CA" w:rsidR="0057598D" w:rsidRPr="0057598D" w:rsidRDefault="00BE63C3" w:rsidP="0057598D">
            <w:pPr>
              <w:ind w:left="284" w:right="381"/>
              <w:rPr>
                <w:rFonts w:ascii="Overpass" w:hAnsi="Overpass"/>
                <w:w w:val="105"/>
              </w:rPr>
            </w:pPr>
            <w:r w:rsidRPr="00BE63C3">
              <w:rPr>
                <w:rFonts w:ascii="Overpass" w:eastAsia="Overpass" w:hAnsi="Overpass" w:cs="Overpass"/>
                <w:w w:val="105"/>
                <w:lang w:bidi="fr-CA"/>
              </w:rPr>
              <w:t>La période de financement prévue s’étendra de janvier 2026 au 31 décembre 2027 pour la réalisation des activités proposées, ce qui comprend le rapport final à Movember</w:t>
            </w:r>
            <w:r w:rsidR="0057598D" w:rsidRPr="002C0672">
              <w:rPr>
                <w:rFonts w:ascii="Overpass" w:eastAsia="Overpass" w:hAnsi="Overpass" w:cs="Overpass"/>
                <w:w w:val="105"/>
                <w:lang w:bidi="fr-CA"/>
              </w:rPr>
              <w:t xml:space="preserve">. Toutefois, la publication des résultats de recherche pourra avoir lieu après cette période </w:t>
            </w:r>
            <w:r w:rsidR="00FB4B79" w:rsidRPr="00FB4B79">
              <w:rPr>
                <w:rFonts w:ascii="Overpass" w:eastAsia="Overpass" w:hAnsi="Overpass" w:cs="Overpass"/>
                <w:w w:val="105"/>
                <w:lang w:bidi="fr-CA"/>
              </w:rPr>
              <w:t>et la durée pourra être ajustée en fonction de la date de signature par toutes les parties de l’accord de financement</w:t>
            </w:r>
            <w:r w:rsidR="0057598D" w:rsidRPr="002C0672">
              <w:rPr>
                <w:rFonts w:ascii="Overpass" w:eastAsia="Overpass" w:hAnsi="Overpass" w:cs="Overpass"/>
                <w:w w:val="105"/>
                <w:lang w:bidi="fr-CA"/>
              </w:rPr>
              <w:t xml:space="preserve">. </w:t>
            </w:r>
            <w:r w:rsidR="00A5745B" w:rsidRPr="00A5745B">
              <w:rPr>
                <w:rFonts w:ascii="Overpass" w:eastAsia="Overpass" w:hAnsi="Overpass" w:cs="Overpass"/>
                <w:lang w:bidi="fr-CA"/>
              </w:rPr>
              <w:t>Les demandes doivent être présentées pour des projets dont la mise en œuvre est prévue pour cette période, et le budget soumis doit être chiffré de manière appropriée pour tenir compte du délai imparti.</w:t>
            </w:r>
            <w:r w:rsidR="0057598D" w:rsidRPr="002C0672">
              <w:rPr>
                <w:rFonts w:ascii="Overpass" w:eastAsia="Overpass" w:hAnsi="Overpass" w:cs="Overpass"/>
                <w:w w:val="105"/>
                <w:lang w:bidi="fr-CA"/>
              </w:rPr>
              <w:t xml:space="preserve"> Le calendrier final sera confirmé dans le cadre de l’accord.</w:t>
            </w:r>
          </w:p>
        </w:tc>
      </w:tr>
      <w:tr w:rsidR="0057598D" w:rsidRPr="002C0672" w14:paraId="70C1C458" w14:textId="77777777" w:rsidTr="002E70D4">
        <w:trPr>
          <w:trHeight w:val="280"/>
        </w:trPr>
        <w:tc>
          <w:tcPr>
            <w:tcW w:w="9214" w:type="dxa"/>
          </w:tcPr>
          <w:p w14:paraId="2DB76C48" w14:textId="77777777" w:rsidR="0057598D" w:rsidRPr="002C0672" w:rsidRDefault="0057598D" w:rsidP="0057598D">
            <w:pPr>
              <w:ind w:left="284" w:right="381"/>
              <w:rPr>
                <w:rFonts w:ascii="Overpass" w:hAnsi="Overpass"/>
              </w:rPr>
            </w:pPr>
          </w:p>
        </w:tc>
      </w:tr>
      <w:tr w:rsidR="0057598D" w:rsidRPr="002C0672" w14:paraId="272F0D83" w14:textId="77777777" w:rsidTr="002E70D4">
        <w:trPr>
          <w:trHeight w:val="307"/>
        </w:trPr>
        <w:tc>
          <w:tcPr>
            <w:tcW w:w="9214" w:type="dxa"/>
            <w:tcBorders>
              <w:bottom w:val="nil"/>
            </w:tcBorders>
          </w:tcPr>
          <w:p w14:paraId="70A04EA5" w14:textId="233A1E48" w:rsidR="0057598D" w:rsidRDefault="0057598D" w:rsidP="0057598D">
            <w:pPr>
              <w:ind w:left="284" w:right="381"/>
              <w:rPr>
                <w:rFonts w:ascii="Overpass" w:hAnsi="Overpass"/>
                <w:b/>
                <w:bCs/>
              </w:rPr>
            </w:pPr>
            <w:r w:rsidRPr="002C0672">
              <w:rPr>
                <w:rFonts w:ascii="Overpass" w:eastAsia="Overpass" w:hAnsi="Overpass" w:cs="Overpass"/>
                <w:b/>
                <w:lang w:bidi="fr-CA"/>
              </w:rPr>
              <w:t>Q18. La subvention est-elle destinée à couvrir le salaire du chercheur en début de carrière (CDC) et quels éléments Movember souhaite-t-elle voir figurer dans le budget proposé?</w:t>
            </w:r>
          </w:p>
          <w:p w14:paraId="54965B07" w14:textId="7330AA4B" w:rsidR="0057598D" w:rsidRPr="006F70DB" w:rsidRDefault="0057598D" w:rsidP="0057598D">
            <w:pPr>
              <w:ind w:left="284" w:right="381"/>
              <w:rPr>
                <w:rFonts w:ascii="Overpass" w:hAnsi="Overpass"/>
              </w:rPr>
            </w:pPr>
          </w:p>
        </w:tc>
      </w:tr>
      <w:tr w:rsidR="0057598D" w:rsidRPr="002C0672" w14:paraId="691ADC26" w14:textId="77777777" w:rsidTr="0057598D">
        <w:trPr>
          <w:trHeight w:val="307"/>
        </w:trPr>
        <w:tc>
          <w:tcPr>
            <w:tcW w:w="9214" w:type="dxa"/>
            <w:tcBorders>
              <w:bottom w:val="single" w:sz="4" w:space="0" w:color="auto"/>
            </w:tcBorders>
          </w:tcPr>
          <w:p w14:paraId="7A732AC8" w14:textId="11D2D3F7" w:rsidR="0057598D" w:rsidRPr="007C6395" w:rsidRDefault="0057598D" w:rsidP="0057598D">
            <w:pPr>
              <w:ind w:left="284" w:right="381"/>
              <w:rPr>
                <w:rFonts w:ascii="Overpass" w:hAnsi="Overpass"/>
                <w:lang w:val="en-GB"/>
              </w:rPr>
            </w:pPr>
            <w:r w:rsidRPr="002C0672">
              <w:rPr>
                <w:rFonts w:ascii="Overpass" w:eastAsia="Overpass" w:hAnsi="Overpass" w:cs="Overpass"/>
                <w:lang w:bidi="fr-CA"/>
              </w:rPr>
              <w:t>Les fonds de la subvention peuvent être attribués au salaire du CDC. Une contribution non financière est attendue de la part de l'établissement de recherche, comme une décharge d'enseignement.</w:t>
            </w:r>
            <w:r w:rsidR="002F5C75">
              <w:rPr>
                <w:rFonts w:ascii="Overpass" w:eastAsia="Overpass" w:hAnsi="Overpass" w:cs="Overpass"/>
                <w:lang w:bidi="fr-CA"/>
              </w:rPr>
              <w:t xml:space="preserve"> </w:t>
            </w:r>
          </w:p>
          <w:p w14:paraId="2F3D2967" w14:textId="77777777" w:rsidR="0057598D" w:rsidRPr="007C6395" w:rsidRDefault="0057598D" w:rsidP="0057598D">
            <w:pPr>
              <w:ind w:left="284" w:right="381"/>
              <w:rPr>
                <w:rFonts w:ascii="Overpass" w:hAnsi="Overpass"/>
                <w:lang w:val="en-GB"/>
              </w:rPr>
            </w:pPr>
          </w:p>
          <w:p w14:paraId="586A19E0" w14:textId="77777777" w:rsidR="0057598D" w:rsidRPr="007C6395" w:rsidRDefault="0057598D" w:rsidP="0057598D">
            <w:pPr>
              <w:ind w:left="284" w:right="381"/>
              <w:rPr>
                <w:rFonts w:ascii="Overpass" w:hAnsi="Overpass"/>
                <w:lang w:val="en-GB"/>
              </w:rPr>
            </w:pPr>
            <w:r w:rsidRPr="007C6395">
              <w:rPr>
                <w:rFonts w:ascii="Overpass" w:eastAsia="Overpass" w:hAnsi="Overpass" w:cs="Overpass"/>
                <w:lang w:bidi="fr-CA"/>
              </w:rPr>
              <w:t xml:space="preserve">Le budget doit couvrir toutes les activités de recherche, y compris la recherche elle-même - la collecte et le stockage des données, l'analyse, les assistants de recherche, les publications et toutes les ressources nécessaires à la recherche, par exemple les coûts associés à la participation du partenaire de l'industrie. </w:t>
            </w:r>
          </w:p>
          <w:p w14:paraId="796F8ED2" w14:textId="77777777" w:rsidR="0057598D" w:rsidRPr="007C6395" w:rsidRDefault="0057598D" w:rsidP="0057598D">
            <w:pPr>
              <w:ind w:left="284" w:right="381"/>
              <w:rPr>
                <w:rFonts w:ascii="Overpass" w:hAnsi="Overpass"/>
                <w:lang w:val="en-GB"/>
              </w:rPr>
            </w:pPr>
          </w:p>
          <w:p w14:paraId="31BADF72" w14:textId="689D3045" w:rsidR="0057598D" w:rsidRPr="0053665E" w:rsidRDefault="0057598D" w:rsidP="0057598D">
            <w:pPr>
              <w:ind w:left="284" w:right="381"/>
              <w:rPr>
                <w:rFonts w:ascii="Overpass" w:hAnsi="Overpass"/>
                <w:lang w:val="en-GB"/>
              </w:rPr>
            </w:pPr>
            <w:r w:rsidRPr="007C6395">
              <w:rPr>
                <w:rFonts w:ascii="Overpass" w:eastAsia="Overpass" w:hAnsi="Overpass" w:cs="Overpass"/>
                <w:lang w:bidi="fr-CA"/>
              </w:rPr>
              <w:t>Il est important pour Movember de garantir un accès libre et équitable à la recherche, afin d’en maximiser les retombées. Le budget que vous présentez peut inclure des postes de dépenses pour la publication. Toutefois, les demandes mentionnant des accords existants avec des éditeurs</w:t>
            </w:r>
            <w:r w:rsidR="00AA5C30">
              <w:rPr>
                <w:rFonts w:ascii="Overpass" w:eastAsia="Overpass" w:hAnsi="Overpass" w:cs="Overpass"/>
                <w:lang w:bidi="fr-CA"/>
              </w:rPr>
              <w:t xml:space="preserve">, </w:t>
            </w:r>
            <w:r w:rsidRPr="007C6395">
              <w:rPr>
                <w:rFonts w:ascii="Overpass" w:eastAsia="Overpass" w:hAnsi="Overpass" w:cs="Overpass"/>
                <w:lang w:bidi="fr-CA"/>
              </w:rPr>
              <w:t>permettant de réduire les coûts de publication</w:t>
            </w:r>
            <w:r w:rsidR="00AA5C30">
              <w:rPr>
                <w:rFonts w:ascii="Overpass" w:eastAsia="Overpass" w:hAnsi="Overpass" w:cs="Overpass"/>
                <w:lang w:bidi="fr-CA"/>
              </w:rPr>
              <w:t>,</w:t>
            </w:r>
            <w:r w:rsidRPr="007C6395">
              <w:rPr>
                <w:rFonts w:ascii="Overpass" w:eastAsia="Overpass" w:hAnsi="Overpass" w:cs="Overpass"/>
                <w:lang w:bidi="fr-CA"/>
              </w:rPr>
              <w:t xml:space="preserve"> seront examinées favorablement.</w:t>
            </w:r>
          </w:p>
        </w:tc>
      </w:tr>
      <w:tr w:rsidR="0057598D" w:rsidRPr="002C0672" w14:paraId="778BC19C" w14:textId="77777777" w:rsidTr="0057598D">
        <w:trPr>
          <w:trHeight w:val="67"/>
        </w:trPr>
        <w:tc>
          <w:tcPr>
            <w:tcW w:w="9214" w:type="dxa"/>
            <w:tcBorders>
              <w:top w:val="single" w:sz="4" w:space="0" w:color="auto"/>
              <w:bottom w:val="single" w:sz="4" w:space="0" w:color="000000"/>
            </w:tcBorders>
          </w:tcPr>
          <w:p w14:paraId="532618A1" w14:textId="2CAC444B" w:rsidR="0057598D" w:rsidRPr="002C0672" w:rsidRDefault="0057598D" w:rsidP="0057598D">
            <w:pPr>
              <w:ind w:right="381"/>
              <w:rPr>
                <w:rFonts w:ascii="Overpass" w:hAnsi="Overpass"/>
              </w:rPr>
            </w:pPr>
          </w:p>
        </w:tc>
      </w:tr>
      <w:tr w:rsidR="0057598D" w:rsidRPr="002C0672" w14:paraId="10CA80B3" w14:textId="77777777" w:rsidTr="0057598D">
        <w:trPr>
          <w:trHeight w:val="308"/>
        </w:trPr>
        <w:tc>
          <w:tcPr>
            <w:tcW w:w="9214" w:type="dxa"/>
            <w:tcBorders>
              <w:top w:val="single" w:sz="4" w:space="0" w:color="000000"/>
              <w:bottom w:val="single" w:sz="4" w:space="0" w:color="auto"/>
            </w:tcBorders>
          </w:tcPr>
          <w:p w14:paraId="61D3AE17" w14:textId="333B7148" w:rsidR="0057598D" w:rsidRPr="002C0672" w:rsidRDefault="0057598D" w:rsidP="0057598D">
            <w:pPr>
              <w:ind w:left="284" w:right="381"/>
              <w:rPr>
                <w:rFonts w:ascii="Overpass" w:hAnsi="Overpass"/>
                <w:b/>
              </w:rPr>
            </w:pPr>
            <w:r w:rsidRPr="00D8247A">
              <w:rPr>
                <w:rFonts w:ascii="Overpass" w:eastAsia="Overpass" w:hAnsi="Overpass" w:cs="Overpass"/>
                <w:b/>
                <w:lang w:bidi="fr-CA"/>
              </w:rPr>
              <w:t xml:space="preserve">Q19. Puis-je présenter une demande dépassant </w:t>
            </w:r>
            <w:r w:rsidR="00FA7BA6">
              <w:rPr>
                <w:rFonts w:ascii="Overpass" w:eastAsia="Overpass" w:hAnsi="Overpass" w:cs="Overpass"/>
                <w:b/>
                <w:lang w:bidi="fr-CA"/>
              </w:rPr>
              <w:t xml:space="preserve">le </w:t>
            </w:r>
            <w:r w:rsidR="00FA7BA6" w:rsidRPr="00FA7BA6">
              <w:rPr>
                <w:rFonts w:ascii="Overpass" w:eastAsia="Overpass" w:hAnsi="Overpass" w:cs="Overpass"/>
                <w:b/>
                <w:lang w:bidi="fr-CA"/>
              </w:rPr>
              <w:t>plafond de financement établi</w:t>
            </w:r>
            <w:r w:rsidRPr="00D8247A">
              <w:rPr>
                <w:rFonts w:ascii="Overpass" w:eastAsia="Overpass" w:hAnsi="Overpass" w:cs="Overpass"/>
                <w:b/>
                <w:lang w:bidi="fr-CA"/>
              </w:rPr>
              <w:t>?</w:t>
            </w:r>
          </w:p>
        </w:tc>
      </w:tr>
      <w:tr w:rsidR="0057598D" w:rsidRPr="002C0672" w14:paraId="2339D5EB" w14:textId="77777777" w:rsidTr="0057598D">
        <w:trPr>
          <w:trHeight w:val="428"/>
        </w:trPr>
        <w:tc>
          <w:tcPr>
            <w:tcW w:w="9214" w:type="dxa"/>
            <w:tcBorders>
              <w:top w:val="single" w:sz="4" w:space="0" w:color="auto"/>
            </w:tcBorders>
          </w:tcPr>
          <w:p w14:paraId="7CD06971" w14:textId="09B7B53B" w:rsidR="0057598D" w:rsidRDefault="0057598D" w:rsidP="0057598D">
            <w:pPr>
              <w:ind w:left="284" w:right="381"/>
              <w:rPr>
                <w:rFonts w:ascii="Overpass" w:hAnsi="Overpass"/>
                <w:w w:val="105"/>
              </w:rPr>
            </w:pPr>
            <w:r w:rsidRPr="002C0672">
              <w:rPr>
                <w:rFonts w:ascii="Overpass" w:eastAsia="Overpass" w:hAnsi="Overpass" w:cs="Overpass"/>
                <w:w w:val="105"/>
                <w:lang w:bidi="fr-CA"/>
              </w:rPr>
              <w:t xml:space="preserve">Non. Les demandes de financement doivent respecter le montant maximal indiqué dans la DP. </w:t>
            </w:r>
          </w:p>
          <w:p w14:paraId="18EEFBAD" w14:textId="77777777" w:rsidR="0057598D" w:rsidRPr="002C0672" w:rsidRDefault="0057598D" w:rsidP="0057598D">
            <w:pPr>
              <w:ind w:right="381"/>
              <w:rPr>
                <w:rFonts w:ascii="Overpass" w:hAnsi="Overpass"/>
              </w:rPr>
            </w:pPr>
          </w:p>
        </w:tc>
      </w:tr>
      <w:tr w:rsidR="0057598D" w:rsidRPr="002C0672" w14:paraId="08122AF6" w14:textId="77777777" w:rsidTr="002E70D4">
        <w:trPr>
          <w:trHeight w:val="278"/>
        </w:trPr>
        <w:tc>
          <w:tcPr>
            <w:tcW w:w="9214" w:type="dxa"/>
          </w:tcPr>
          <w:p w14:paraId="468C1BC5" w14:textId="77777777" w:rsidR="0057598D" w:rsidRPr="002C0672" w:rsidRDefault="0057598D" w:rsidP="0057598D">
            <w:pPr>
              <w:ind w:right="381"/>
              <w:rPr>
                <w:rFonts w:ascii="Overpass" w:hAnsi="Overpass"/>
              </w:rPr>
            </w:pPr>
          </w:p>
        </w:tc>
      </w:tr>
      <w:tr w:rsidR="0057598D" w:rsidRPr="002C0672" w14:paraId="6722E194" w14:textId="77777777" w:rsidTr="002E70D4">
        <w:trPr>
          <w:trHeight w:val="278"/>
        </w:trPr>
        <w:tc>
          <w:tcPr>
            <w:tcW w:w="9214" w:type="dxa"/>
          </w:tcPr>
          <w:p w14:paraId="59781ED0" w14:textId="45B97413" w:rsidR="002C2CD1" w:rsidRDefault="00B14587" w:rsidP="002C2CD1">
            <w:pPr>
              <w:ind w:right="381"/>
              <w:rPr>
                <w:rFonts w:ascii="Overpass" w:hAnsi="Overpass"/>
                <w:b/>
                <w:bCs/>
              </w:rPr>
            </w:pPr>
            <w:r>
              <w:rPr>
                <w:rFonts w:ascii="Overpass" w:eastAsia="Overpass" w:hAnsi="Overpass" w:cs="Overpass"/>
                <w:b/>
                <w:lang w:bidi="fr-CA"/>
              </w:rPr>
              <w:t xml:space="preserve"> </w:t>
            </w:r>
            <w:r w:rsidR="002F5C75">
              <w:rPr>
                <w:rFonts w:ascii="Overpass" w:eastAsia="Overpass" w:hAnsi="Overpass" w:cs="Overpass"/>
                <w:b/>
                <w:lang w:bidi="fr-CA"/>
              </w:rPr>
              <w:t xml:space="preserve"> </w:t>
            </w:r>
            <w:r w:rsidR="0057598D" w:rsidRPr="002C2CD1">
              <w:rPr>
                <w:rFonts w:ascii="Overpass" w:eastAsia="Overpass" w:hAnsi="Overpass" w:cs="Overpass"/>
                <w:b/>
                <w:lang w:bidi="fr-CA"/>
              </w:rPr>
              <w:t xml:space="preserve">Q20. Est-il acceptable de demander un financement plus élevé la première année et </w:t>
            </w:r>
            <w:r w:rsidR="0057598D" w:rsidRPr="002C2CD1">
              <w:rPr>
                <w:rFonts w:ascii="Overpass" w:eastAsia="Overpass" w:hAnsi="Overpass" w:cs="Overpass"/>
                <w:b/>
                <w:lang w:bidi="fr-CA"/>
              </w:rPr>
              <w:lastRenderedPageBreak/>
              <w:t>moins élevé la deuxième année, sans dépasser le plafond de la subvention?</w:t>
            </w:r>
            <w:r>
              <w:rPr>
                <w:rFonts w:ascii="Overpass" w:eastAsia="Overpass" w:hAnsi="Overpass" w:cs="Overpass"/>
                <w:b/>
                <w:lang w:bidi="fr-CA"/>
              </w:rPr>
              <w:t xml:space="preserve"> </w:t>
            </w:r>
          </w:p>
          <w:p w14:paraId="589BAC03" w14:textId="7791FF53" w:rsidR="0057598D" w:rsidRPr="002E70D4" w:rsidRDefault="00B14587" w:rsidP="002C2CD1">
            <w:pPr>
              <w:ind w:right="381"/>
              <w:rPr>
                <w:rFonts w:ascii="Overpass" w:hAnsi="Overpass"/>
                <w:b/>
                <w:bCs/>
              </w:rPr>
            </w:pPr>
            <w:r>
              <w:rPr>
                <w:rFonts w:ascii="Overpass" w:eastAsia="Overpass" w:hAnsi="Overpass" w:cs="Overpass"/>
                <w:b/>
                <w:lang w:bidi="fr-CA"/>
              </w:rPr>
              <w:t xml:space="preserve"> </w:t>
            </w:r>
            <w:r w:rsidR="002F5C75">
              <w:rPr>
                <w:rFonts w:ascii="Overpass" w:eastAsia="Overpass" w:hAnsi="Overpass" w:cs="Overpass"/>
                <w:b/>
                <w:lang w:bidi="fr-CA"/>
              </w:rPr>
              <w:t xml:space="preserve"> </w:t>
            </w:r>
          </w:p>
        </w:tc>
      </w:tr>
      <w:tr w:rsidR="0057598D" w:rsidRPr="002C0672" w14:paraId="584DC0D6" w14:textId="77777777" w:rsidTr="002E70D4">
        <w:trPr>
          <w:trHeight w:val="278"/>
        </w:trPr>
        <w:tc>
          <w:tcPr>
            <w:tcW w:w="9214" w:type="dxa"/>
          </w:tcPr>
          <w:p w14:paraId="382187A6" w14:textId="6253485E" w:rsidR="0057598D" w:rsidRDefault="00B14587" w:rsidP="0057598D">
            <w:pPr>
              <w:ind w:right="381"/>
              <w:rPr>
                <w:rFonts w:ascii="Overpass" w:hAnsi="Overpass"/>
              </w:rPr>
            </w:pPr>
            <w:r>
              <w:rPr>
                <w:rFonts w:ascii="Overpass" w:eastAsia="Overpass" w:hAnsi="Overpass" w:cs="Overpass"/>
                <w:lang w:bidi="fr-CA"/>
              </w:rPr>
              <w:lastRenderedPageBreak/>
              <w:t xml:space="preserve">  </w:t>
            </w:r>
            <w:r w:rsidR="0057598D">
              <w:rPr>
                <w:rFonts w:ascii="Overpass" w:eastAsia="Overpass" w:hAnsi="Overpass" w:cs="Overpass"/>
                <w:lang w:bidi="fr-CA"/>
              </w:rPr>
              <w:t xml:space="preserve">Oui. Il est possible de demander une modification du montant du financement. Toutefois, le motif de la demande devra être clairement expliqué dans la justification du budget. </w:t>
            </w:r>
          </w:p>
          <w:p w14:paraId="0DA04397" w14:textId="06A3A555" w:rsidR="0057598D" w:rsidRPr="002C0672" w:rsidRDefault="00B14587" w:rsidP="0057598D">
            <w:pPr>
              <w:ind w:right="381"/>
              <w:rPr>
                <w:rFonts w:ascii="Overpass" w:hAnsi="Overpass"/>
              </w:rPr>
            </w:pPr>
            <w:r>
              <w:rPr>
                <w:rFonts w:ascii="Overpass" w:eastAsia="Overpass" w:hAnsi="Overpass" w:cs="Overpass"/>
                <w:lang w:bidi="fr-CA"/>
              </w:rPr>
              <w:t xml:space="preserve">  </w:t>
            </w:r>
            <w:r w:rsidR="0057598D">
              <w:rPr>
                <w:rFonts w:ascii="Overpass" w:eastAsia="Overpass" w:hAnsi="Overpass" w:cs="Overpass"/>
                <w:lang w:bidi="fr-CA"/>
              </w:rPr>
              <w:t xml:space="preserve"> </w:t>
            </w:r>
          </w:p>
        </w:tc>
      </w:tr>
      <w:tr w:rsidR="0057598D" w:rsidRPr="002C0672" w14:paraId="2871FB2B" w14:textId="77777777" w:rsidTr="002E70D4">
        <w:trPr>
          <w:trHeight w:val="278"/>
        </w:trPr>
        <w:tc>
          <w:tcPr>
            <w:tcW w:w="9214" w:type="dxa"/>
          </w:tcPr>
          <w:p w14:paraId="5AB9E423" w14:textId="77777777" w:rsidR="0057598D" w:rsidRPr="002C0672" w:rsidRDefault="0057598D" w:rsidP="0057598D">
            <w:pPr>
              <w:ind w:right="381"/>
              <w:rPr>
                <w:rFonts w:ascii="Overpass" w:hAnsi="Overpass"/>
              </w:rPr>
            </w:pPr>
          </w:p>
        </w:tc>
      </w:tr>
      <w:tr w:rsidR="0057598D" w:rsidRPr="002C0672" w14:paraId="020D1BA0" w14:textId="77777777" w:rsidTr="002E70D4">
        <w:trPr>
          <w:trHeight w:val="278"/>
        </w:trPr>
        <w:tc>
          <w:tcPr>
            <w:tcW w:w="9214" w:type="dxa"/>
            <w:tcBorders>
              <w:top w:val="nil"/>
              <w:left w:val="nil"/>
              <w:right w:val="nil"/>
            </w:tcBorders>
            <w:shd w:val="clear" w:color="auto" w:fill="000000"/>
          </w:tcPr>
          <w:p w14:paraId="08856F57" w14:textId="77777777" w:rsidR="0057598D" w:rsidRPr="002C0672" w:rsidRDefault="0057598D" w:rsidP="0057598D">
            <w:pPr>
              <w:ind w:left="284" w:right="381"/>
              <w:rPr>
                <w:rFonts w:ascii="Overpass" w:hAnsi="Overpass"/>
                <w:b/>
              </w:rPr>
            </w:pPr>
            <w:r w:rsidRPr="002C0672">
              <w:rPr>
                <w:rFonts w:ascii="Overpass" w:eastAsia="Overpass" w:hAnsi="Overpass" w:cs="Overpass"/>
                <w:b/>
                <w:color w:val="FFFFFF"/>
                <w:spacing w:val="-2"/>
                <w:lang w:bidi="fr-CA"/>
              </w:rPr>
              <w:t>STRUCTURE ORGANISATIONNELLE</w:t>
            </w:r>
          </w:p>
        </w:tc>
      </w:tr>
      <w:tr w:rsidR="0057598D" w:rsidRPr="002C0672" w14:paraId="2DFAF48C" w14:textId="77777777" w:rsidTr="002E70D4">
        <w:trPr>
          <w:trHeight w:val="307"/>
        </w:trPr>
        <w:tc>
          <w:tcPr>
            <w:tcW w:w="9214" w:type="dxa"/>
            <w:tcBorders>
              <w:bottom w:val="nil"/>
            </w:tcBorders>
          </w:tcPr>
          <w:p w14:paraId="0A104A31" w14:textId="19786D0B" w:rsidR="0057598D" w:rsidRPr="002C0672" w:rsidRDefault="0057598D" w:rsidP="0057598D">
            <w:pPr>
              <w:ind w:left="284" w:right="381"/>
              <w:rPr>
                <w:rFonts w:ascii="Overpass" w:hAnsi="Overpass"/>
                <w:b/>
              </w:rPr>
            </w:pPr>
            <w:r w:rsidRPr="002C0672">
              <w:rPr>
                <w:rFonts w:ascii="Overpass" w:eastAsia="Overpass" w:hAnsi="Overpass" w:cs="Overpass"/>
                <w:b/>
                <w:lang w:bidi="fr-CA"/>
              </w:rPr>
              <w:t xml:space="preserve">Q21. Puis-je présenter une demande à Movember si je bénéficie d’un financement public pour mon </w:t>
            </w:r>
            <w:r w:rsidR="00A5745B" w:rsidRPr="00A5745B">
              <w:rPr>
                <w:rFonts w:ascii="Overpass" w:eastAsia="Overpass" w:hAnsi="Overpass" w:cs="Overpass"/>
                <w:b/>
                <w:lang w:bidi="fr-CA"/>
              </w:rPr>
              <w:t>projet</w:t>
            </w:r>
            <w:r w:rsidRPr="002C0672">
              <w:rPr>
                <w:rFonts w:ascii="Overpass" w:eastAsia="Overpass" w:hAnsi="Overpass" w:cs="Overpass"/>
                <w:b/>
                <w:lang w:bidi="fr-CA"/>
              </w:rPr>
              <w:t>?</w:t>
            </w:r>
          </w:p>
        </w:tc>
      </w:tr>
      <w:tr w:rsidR="0057598D" w:rsidRPr="002C0672" w14:paraId="70EB1DA8" w14:textId="77777777" w:rsidTr="002E70D4">
        <w:trPr>
          <w:trHeight w:val="277"/>
        </w:trPr>
        <w:tc>
          <w:tcPr>
            <w:tcW w:w="9214" w:type="dxa"/>
          </w:tcPr>
          <w:p w14:paraId="16F93175" w14:textId="2C6AB082" w:rsidR="0057598D" w:rsidRPr="002C0672" w:rsidRDefault="0057598D" w:rsidP="009A4167">
            <w:pPr>
              <w:ind w:left="284" w:right="381"/>
              <w:rPr>
                <w:rFonts w:ascii="Overpass" w:hAnsi="Overpass"/>
              </w:rPr>
            </w:pPr>
            <w:r w:rsidRPr="002C0672">
              <w:rPr>
                <w:rFonts w:ascii="Overpass" w:eastAsia="Overpass" w:hAnsi="Overpass" w:cs="Overpass"/>
                <w:w w:val="105"/>
                <w:lang w:bidi="fr-CA"/>
              </w:rPr>
              <w:t xml:space="preserve">Oui. </w:t>
            </w:r>
            <w:r w:rsidR="00FB4B79" w:rsidRPr="00FB4B79">
              <w:rPr>
                <w:rFonts w:ascii="Overpass" w:eastAsia="Overpass" w:hAnsi="Overpass" w:cs="Overpass"/>
                <w:w w:val="105"/>
                <w:lang w:bidi="fr-CA"/>
              </w:rPr>
              <w:t xml:space="preserve">Vous restez admissible au financement de Movember, même si vous recevez un </w:t>
            </w:r>
            <w:r w:rsidRPr="002C0672">
              <w:rPr>
                <w:rFonts w:ascii="Overpass" w:eastAsia="Overpass" w:hAnsi="Overpass" w:cs="Overpass"/>
                <w:spacing w:val="-2"/>
                <w:w w:val="105"/>
                <w:lang w:bidi="fr-CA"/>
              </w:rPr>
              <w:t>financement public.</w:t>
            </w:r>
          </w:p>
        </w:tc>
      </w:tr>
      <w:tr w:rsidR="009A4167" w:rsidRPr="002C0672" w14:paraId="1934413C" w14:textId="77777777" w:rsidTr="002E70D4">
        <w:trPr>
          <w:trHeight w:val="277"/>
        </w:trPr>
        <w:tc>
          <w:tcPr>
            <w:tcW w:w="9214" w:type="dxa"/>
          </w:tcPr>
          <w:p w14:paraId="46DFF7DA" w14:textId="77777777" w:rsidR="009A4167" w:rsidRPr="002C0672" w:rsidRDefault="009A4167" w:rsidP="009A4167">
            <w:pPr>
              <w:ind w:left="284" w:right="381"/>
              <w:rPr>
                <w:rFonts w:ascii="Overpass" w:hAnsi="Overpass"/>
                <w:w w:val="105"/>
              </w:rPr>
            </w:pPr>
          </w:p>
        </w:tc>
      </w:tr>
      <w:tr w:rsidR="0057598D" w:rsidRPr="002C0672" w14:paraId="42AAAB21" w14:textId="77777777" w:rsidTr="002E70D4">
        <w:trPr>
          <w:trHeight w:val="277"/>
        </w:trPr>
        <w:tc>
          <w:tcPr>
            <w:tcW w:w="9214" w:type="dxa"/>
          </w:tcPr>
          <w:p w14:paraId="433AD282" w14:textId="3DA69B9B" w:rsidR="0057598D" w:rsidRPr="007122A1" w:rsidRDefault="0057598D" w:rsidP="0057598D">
            <w:pPr>
              <w:ind w:left="284" w:right="381"/>
              <w:rPr>
                <w:rFonts w:ascii="Overpass" w:hAnsi="Overpass"/>
                <w:b/>
                <w:bCs/>
              </w:rPr>
            </w:pPr>
            <w:r w:rsidRPr="002C2CD1">
              <w:rPr>
                <w:rFonts w:ascii="Overpass" w:eastAsia="Overpass" w:hAnsi="Overpass" w:cs="Overpass"/>
                <w:b/>
                <w:lang w:bidi="fr-CA"/>
              </w:rPr>
              <w:t xml:space="preserve">Q22. Bien que Movember cible principalement les jeunes hommes, mon programme peut-il intégrer les jeunes femmes? </w:t>
            </w:r>
          </w:p>
        </w:tc>
      </w:tr>
      <w:tr w:rsidR="0057598D" w:rsidRPr="002C0672" w14:paraId="18DEDF85" w14:textId="77777777" w:rsidTr="002E70D4">
        <w:trPr>
          <w:trHeight w:val="277"/>
        </w:trPr>
        <w:tc>
          <w:tcPr>
            <w:tcW w:w="9214" w:type="dxa"/>
          </w:tcPr>
          <w:p w14:paraId="19F64C6E" w14:textId="38856A58" w:rsidR="0057598D" w:rsidRPr="002C0672" w:rsidRDefault="0057598D" w:rsidP="0057598D">
            <w:pPr>
              <w:ind w:left="284" w:right="381"/>
              <w:rPr>
                <w:rFonts w:ascii="Overpass" w:hAnsi="Overpass"/>
              </w:rPr>
            </w:pPr>
            <w:r>
              <w:rPr>
                <w:rFonts w:ascii="Overpass" w:eastAsia="Overpass" w:hAnsi="Overpass" w:cs="Overpass"/>
                <w:lang w:bidi="fr-CA"/>
              </w:rPr>
              <w:t xml:space="preserve">Oui. Nous sommes déterminés à inclure et à mobiliser les femmes dans bon nombre de nos programmes. </w:t>
            </w:r>
            <w:r w:rsidR="00FA7BA6" w:rsidRPr="00FA7BA6">
              <w:rPr>
                <w:rFonts w:ascii="Overpass" w:eastAsia="Overpass" w:hAnsi="Overpass" w:cs="Overpass"/>
                <w:lang w:bidi="fr-CA"/>
              </w:rPr>
              <w:t xml:space="preserve">Toutefois, en tant qu'organisation caritative œuvrant en faveur de la santé masculine à travers le monde, les hommes et les garçons restent au centre </w:t>
            </w:r>
            <w:r w:rsidR="00F73140" w:rsidRPr="00F73140">
              <w:rPr>
                <w:rFonts w:ascii="Overpass" w:eastAsia="Overpass" w:hAnsi="Overpass" w:cs="Overpass"/>
                <w:lang w:bidi="fr-CA"/>
              </w:rPr>
              <w:t>de notre attention</w:t>
            </w:r>
            <w:r>
              <w:rPr>
                <w:rFonts w:ascii="Overpass" w:eastAsia="Overpass" w:hAnsi="Overpass" w:cs="Overpass"/>
                <w:lang w:bidi="fr-CA"/>
              </w:rPr>
              <w:t xml:space="preserve">. Votre </w:t>
            </w:r>
            <w:r w:rsidR="00F73140" w:rsidRPr="00F73140">
              <w:rPr>
                <w:rFonts w:ascii="Overpass" w:eastAsia="Overpass" w:hAnsi="Overpass" w:cs="Overpass"/>
                <w:lang w:bidi="fr-CA"/>
              </w:rPr>
              <w:t xml:space="preserve">projet de recherche </w:t>
            </w:r>
            <w:r>
              <w:rPr>
                <w:rFonts w:ascii="Overpass" w:eastAsia="Overpass" w:hAnsi="Overpass" w:cs="Overpass"/>
                <w:lang w:bidi="fr-CA"/>
              </w:rPr>
              <w:t xml:space="preserve">doit pouvoir démontrer de solides résultats et une forte mobilisation des hommes et/ou des garçons, lesquels constituent le cœur du public cible. Par exemple, nous pouvons prendre en compte un programme qui a toujours été fortement axé sur la mobilisation des femmes, mais qui vise à accroître la participation des hommes, comme résultat direct de l'investissement de Movember. </w:t>
            </w:r>
          </w:p>
        </w:tc>
      </w:tr>
      <w:tr w:rsidR="0057598D" w:rsidRPr="002C0672" w14:paraId="748D60C7" w14:textId="77777777" w:rsidTr="002E70D4">
        <w:trPr>
          <w:trHeight w:val="277"/>
        </w:trPr>
        <w:tc>
          <w:tcPr>
            <w:tcW w:w="9214" w:type="dxa"/>
          </w:tcPr>
          <w:p w14:paraId="11A1502C" w14:textId="77777777" w:rsidR="0057598D" w:rsidRPr="002C0672" w:rsidRDefault="0057598D" w:rsidP="0057598D">
            <w:pPr>
              <w:ind w:left="284" w:right="381"/>
              <w:rPr>
                <w:rFonts w:ascii="Overpass" w:hAnsi="Overpass"/>
              </w:rPr>
            </w:pPr>
          </w:p>
        </w:tc>
      </w:tr>
      <w:tr w:rsidR="0057598D" w:rsidRPr="002C0672" w14:paraId="6C1DA720" w14:textId="77777777" w:rsidTr="002E70D4">
        <w:trPr>
          <w:trHeight w:val="278"/>
        </w:trPr>
        <w:tc>
          <w:tcPr>
            <w:tcW w:w="9214" w:type="dxa"/>
            <w:tcBorders>
              <w:left w:val="nil"/>
              <w:right w:val="nil"/>
            </w:tcBorders>
            <w:shd w:val="clear" w:color="auto" w:fill="000000"/>
            <w:vAlign w:val="center"/>
          </w:tcPr>
          <w:p w14:paraId="0B0579C8" w14:textId="70D4AB85" w:rsidR="0057598D" w:rsidRPr="002C0672" w:rsidRDefault="0057598D" w:rsidP="0057598D">
            <w:pPr>
              <w:ind w:left="284" w:right="381"/>
              <w:rPr>
                <w:rFonts w:ascii="Overpass" w:hAnsi="Overpass"/>
                <w:b/>
              </w:rPr>
            </w:pPr>
            <w:r w:rsidRPr="002C0672">
              <w:rPr>
                <w:rFonts w:ascii="Overpass" w:eastAsia="Overpass" w:hAnsi="Overpass" w:cs="Overpass"/>
                <w:b/>
                <w:color w:val="FFFFFF"/>
                <w:spacing w:val="-2"/>
                <w:lang w:bidi="fr-CA"/>
              </w:rPr>
              <w:t>PRÉSENTATION DE LA DEMANDE</w:t>
            </w:r>
          </w:p>
        </w:tc>
      </w:tr>
      <w:tr w:rsidR="0057598D" w:rsidRPr="002C0672" w14:paraId="35DFA40D" w14:textId="77777777" w:rsidTr="002E70D4">
        <w:trPr>
          <w:trHeight w:val="307"/>
        </w:trPr>
        <w:tc>
          <w:tcPr>
            <w:tcW w:w="9214" w:type="dxa"/>
            <w:tcBorders>
              <w:bottom w:val="nil"/>
            </w:tcBorders>
          </w:tcPr>
          <w:p w14:paraId="43D3F80B" w14:textId="609AF7F9" w:rsidR="0057598D" w:rsidRPr="002C0672" w:rsidRDefault="0057598D" w:rsidP="0057598D">
            <w:pPr>
              <w:ind w:left="284" w:right="381"/>
              <w:rPr>
                <w:rFonts w:ascii="Overpass" w:hAnsi="Overpass"/>
                <w:b/>
              </w:rPr>
            </w:pPr>
            <w:r w:rsidRPr="002C0672">
              <w:rPr>
                <w:rFonts w:ascii="Overpass" w:eastAsia="Overpass" w:hAnsi="Overpass" w:cs="Overpass"/>
                <w:b/>
                <w:lang w:bidi="fr-CA"/>
              </w:rPr>
              <w:t>Q23. De combien de temps est-ce que je dispose pour soumettre une proposition complète?</w:t>
            </w:r>
          </w:p>
        </w:tc>
      </w:tr>
      <w:tr w:rsidR="0057598D" w:rsidRPr="002C0672" w14:paraId="592373D4" w14:textId="77777777" w:rsidTr="002E70D4">
        <w:trPr>
          <w:trHeight w:val="117"/>
        </w:trPr>
        <w:tc>
          <w:tcPr>
            <w:tcW w:w="9214" w:type="dxa"/>
            <w:tcBorders>
              <w:top w:val="nil"/>
            </w:tcBorders>
          </w:tcPr>
          <w:p w14:paraId="62FB2E13" w14:textId="09611752" w:rsidR="0057598D" w:rsidRPr="002C0672" w:rsidRDefault="0057598D" w:rsidP="0057598D">
            <w:pPr>
              <w:ind w:right="381"/>
              <w:rPr>
                <w:rFonts w:ascii="Overpass" w:hAnsi="Overpass"/>
              </w:rPr>
            </w:pPr>
          </w:p>
        </w:tc>
      </w:tr>
      <w:tr w:rsidR="0057598D" w:rsidRPr="002C0672" w14:paraId="35150FAD" w14:textId="77777777" w:rsidTr="002E70D4">
        <w:trPr>
          <w:trHeight w:val="277"/>
        </w:trPr>
        <w:tc>
          <w:tcPr>
            <w:tcW w:w="9214" w:type="dxa"/>
          </w:tcPr>
          <w:p w14:paraId="0CE3D003" w14:textId="465E270B" w:rsidR="0057598D" w:rsidRDefault="0057598D" w:rsidP="0057598D">
            <w:pPr>
              <w:ind w:left="284" w:right="381"/>
              <w:rPr>
                <w:rFonts w:ascii="Overpass" w:hAnsi="Overpass"/>
                <w:w w:val="105"/>
              </w:rPr>
            </w:pPr>
            <w:r>
              <w:rPr>
                <w:rFonts w:ascii="Overpass" w:eastAsia="Overpass" w:hAnsi="Overpass" w:cs="Overpass"/>
                <w:lang w:bidi="fr-CA"/>
              </w:rPr>
              <w:t xml:space="preserve">Les propositions doivent être soumises en ligne au moyen du portail de gestion des subventions à l'adresse </w:t>
            </w:r>
            <w:hyperlink r:id="rId10" w:history="1">
              <w:r w:rsidRPr="004D6096">
                <w:rPr>
                  <w:rStyle w:val="Hyperlink"/>
                  <w:rFonts w:ascii="Overpass" w:eastAsia="Overpass" w:hAnsi="Overpass" w:cs="Overpass"/>
                  <w:lang w:bidi="fr-CA"/>
                </w:rPr>
                <w:t>https://www.grantinterface.com/Home/Logon?urlkey=movember</w:t>
              </w:r>
            </w:hyperlink>
            <w:r>
              <w:rPr>
                <w:rFonts w:ascii="Overpass" w:eastAsia="Overpass" w:hAnsi="Overpass" w:cs="Overpass"/>
                <w:lang w:bidi="fr-CA"/>
              </w:rPr>
              <w:t xml:space="preserve"> d’ici le 26 septembre 2025.</w:t>
            </w:r>
            <w:r w:rsidR="002F5C75">
              <w:rPr>
                <w:rFonts w:ascii="Overpass" w:eastAsia="Overpass" w:hAnsi="Overpass" w:cs="Overpass"/>
                <w:lang w:bidi="fr-CA"/>
              </w:rPr>
              <w:t xml:space="preserve"> </w:t>
            </w:r>
          </w:p>
          <w:p w14:paraId="52557FCF" w14:textId="0EBB6C31" w:rsidR="0057598D" w:rsidRPr="002C0672" w:rsidRDefault="0057598D" w:rsidP="0057598D">
            <w:pPr>
              <w:ind w:left="284" w:right="381"/>
              <w:rPr>
                <w:rFonts w:ascii="Overpass" w:hAnsi="Overpass"/>
              </w:rPr>
            </w:pPr>
          </w:p>
        </w:tc>
      </w:tr>
      <w:tr w:rsidR="0057598D" w:rsidRPr="002C0672" w14:paraId="491EC630" w14:textId="77777777" w:rsidTr="002E70D4">
        <w:trPr>
          <w:trHeight w:val="280"/>
        </w:trPr>
        <w:tc>
          <w:tcPr>
            <w:tcW w:w="9214" w:type="dxa"/>
          </w:tcPr>
          <w:p w14:paraId="7CA460B4" w14:textId="7A99FA82" w:rsidR="0057598D" w:rsidRPr="007122A1" w:rsidRDefault="0057598D" w:rsidP="0057598D">
            <w:pPr>
              <w:ind w:left="284" w:right="381"/>
              <w:rPr>
                <w:rFonts w:ascii="Overpass" w:hAnsi="Overpass"/>
                <w:b/>
                <w:bCs/>
              </w:rPr>
            </w:pPr>
            <w:r w:rsidRPr="002C2CD1">
              <w:rPr>
                <w:rFonts w:ascii="Overpass" w:eastAsia="Overpass" w:hAnsi="Overpass" w:cs="Overpass"/>
                <w:b/>
                <w:lang w:bidi="fr-CA"/>
              </w:rPr>
              <w:t xml:space="preserve">Q24. Acceptez-vous les demandes en français? </w:t>
            </w:r>
          </w:p>
        </w:tc>
      </w:tr>
      <w:tr w:rsidR="0057598D" w:rsidRPr="002C0672" w14:paraId="7A8A12B4" w14:textId="77777777" w:rsidTr="002E70D4">
        <w:trPr>
          <w:trHeight w:val="280"/>
        </w:trPr>
        <w:tc>
          <w:tcPr>
            <w:tcW w:w="9214" w:type="dxa"/>
          </w:tcPr>
          <w:p w14:paraId="7D13C56E" w14:textId="43554325" w:rsidR="0057598D" w:rsidRPr="002C0672" w:rsidRDefault="0057598D" w:rsidP="0057598D">
            <w:pPr>
              <w:ind w:left="284" w:right="381"/>
              <w:rPr>
                <w:rFonts w:ascii="Overpass" w:hAnsi="Overpass"/>
              </w:rPr>
            </w:pPr>
            <w:r>
              <w:rPr>
                <w:rFonts w:ascii="Overpass" w:eastAsia="Overpass" w:hAnsi="Overpass" w:cs="Overpass"/>
                <w:lang w:bidi="fr-CA"/>
              </w:rPr>
              <w:t xml:space="preserve">Oui. Toutes les demandes sont les bienvenues, du moment qu'elles sont présentées dans l'une ou l'autre des deux langues officielles du Canada. </w:t>
            </w:r>
            <w:r w:rsidR="00FB4B79" w:rsidRPr="00FB4B79">
              <w:rPr>
                <w:rFonts w:ascii="Overpass" w:eastAsia="Overpass" w:hAnsi="Overpass" w:cs="Overpass"/>
                <w:lang w:bidi="fr-CA"/>
              </w:rPr>
              <w:t>Toutefois, compte tenu de la portée mondiale du Programme de subventions de recherche au titre de l'Initiative pour la promotion de la santé par le sport</w:t>
            </w:r>
            <w:r>
              <w:rPr>
                <w:rFonts w:ascii="Overpass" w:eastAsia="Overpass" w:hAnsi="Overpass" w:cs="Overpass"/>
                <w:lang w:bidi="fr-CA"/>
              </w:rPr>
              <w:t>, la langue de travail de la communauté de pratique est l'anglais. Les demandeurs doivent donc avoir un représentant capable de communiquer en anglais au nom de l'équipe.</w:t>
            </w:r>
          </w:p>
        </w:tc>
      </w:tr>
      <w:tr w:rsidR="0057598D" w:rsidRPr="002C0672" w14:paraId="2AD6D02F" w14:textId="77777777" w:rsidTr="002E70D4">
        <w:trPr>
          <w:trHeight w:val="280"/>
        </w:trPr>
        <w:tc>
          <w:tcPr>
            <w:tcW w:w="9214" w:type="dxa"/>
          </w:tcPr>
          <w:p w14:paraId="15459E4E" w14:textId="77777777" w:rsidR="0057598D" w:rsidRPr="002C0672" w:rsidRDefault="0057598D" w:rsidP="0057598D">
            <w:pPr>
              <w:ind w:left="284" w:right="381"/>
              <w:rPr>
                <w:rFonts w:ascii="Overpass" w:hAnsi="Overpass"/>
              </w:rPr>
            </w:pPr>
          </w:p>
        </w:tc>
      </w:tr>
      <w:tr w:rsidR="0057598D" w:rsidRPr="002C0672" w14:paraId="03EB1B9B" w14:textId="77777777" w:rsidTr="002E70D4">
        <w:trPr>
          <w:trHeight w:val="278"/>
        </w:trPr>
        <w:tc>
          <w:tcPr>
            <w:tcW w:w="9214" w:type="dxa"/>
            <w:shd w:val="clear" w:color="auto" w:fill="000000" w:themeFill="text1"/>
          </w:tcPr>
          <w:p w14:paraId="7BE4645C" w14:textId="35ECD09C" w:rsidR="0057598D" w:rsidRPr="002C0672" w:rsidRDefault="0057598D" w:rsidP="0057598D">
            <w:pPr>
              <w:ind w:left="284" w:right="381"/>
              <w:rPr>
                <w:rFonts w:ascii="Overpass" w:hAnsi="Overpass"/>
                <w:b/>
                <w:bCs/>
              </w:rPr>
            </w:pPr>
            <w:r w:rsidRPr="002C0672">
              <w:rPr>
                <w:rFonts w:ascii="Overpass" w:eastAsia="Overpass" w:hAnsi="Overpass" w:cs="Overpass"/>
                <w:b/>
                <w:lang w:bidi="fr-CA"/>
              </w:rPr>
              <w:t>ÉVALUATION DES DEMANDES</w:t>
            </w:r>
          </w:p>
        </w:tc>
      </w:tr>
      <w:tr w:rsidR="0057598D" w:rsidRPr="002C0672" w14:paraId="4D63F46A" w14:textId="77777777" w:rsidTr="002E70D4">
        <w:trPr>
          <w:trHeight w:val="567"/>
        </w:trPr>
        <w:tc>
          <w:tcPr>
            <w:tcW w:w="9214" w:type="dxa"/>
            <w:shd w:val="clear" w:color="auto" w:fill="FFFFFF" w:themeFill="background1"/>
          </w:tcPr>
          <w:p w14:paraId="1E58BD54" w14:textId="7D6B29F5" w:rsidR="0057598D" w:rsidRPr="002C0672" w:rsidRDefault="0057598D" w:rsidP="0057598D">
            <w:pPr>
              <w:ind w:left="284" w:right="381"/>
              <w:rPr>
                <w:rStyle w:val="BookTitle"/>
                <w:rFonts w:ascii="Overpass" w:hAnsi="Overpass" w:cs="Arial"/>
                <w:i w:val="0"/>
                <w:iCs w:val="0"/>
              </w:rPr>
            </w:pPr>
            <w:r w:rsidRPr="002C0672">
              <w:rPr>
                <w:rStyle w:val="BookTitle"/>
                <w:rFonts w:ascii="Overpass" w:eastAsia="Overpass" w:hAnsi="Overpass" w:cs="Arial"/>
                <w:i w:val="0"/>
                <w:lang w:bidi="fr-CA"/>
              </w:rPr>
              <w:t>Q25. Comment ma proposition sera-t-elle évaluée?</w:t>
            </w:r>
          </w:p>
        </w:tc>
      </w:tr>
      <w:tr w:rsidR="0057598D" w:rsidRPr="002C0672" w14:paraId="4A4953C8" w14:textId="77777777" w:rsidTr="002E70D4">
        <w:trPr>
          <w:trHeight w:val="278"/>
        </w:trPr>
        <w:tc>
          <w:tcPr>
            <w:tcW w:w="9214" w:type="dxa"/>
            <w:shd w:val="clear" w:color="auto" w:fill="FFFFFF" w:themeFill="background1"/>
          </w:tcPr>
          <w:p w14:paraId="388465FC" w14:textId="3B00FDD5" w:rsidR="0057598D" w:rsidRPr="009A4167" w:rsidRDefault="009A4167" w:rsidP="009A4167">
            <w:pPr>
              <w:ind w:left="284" w:right="381"/>
              <w:rPr>
                <w:rFonts w:ascii="Overpass" w:hAnsi="Overpass" w:cs="Arial"/>
                <w:spacing w:val="5"/>
              </w:rPr>
            </w:pPr>
            <w:r w:rsidRPr="00082808">
              <w:rPr>
                <w:rFonts w:ascii="Overpass" w:eastAsia="Overpass" w:hAnsi="Overpass" w:cs="Overpass"/>
                <w:noProof/>
                <w:color w:val="000000" w:themeColor="text1"/>
                <w:lang w:bidi="fr-CA"/>
              </w:rPr>
              <w:t>Un comité d'examen composé d'experts en la matière, n'ayant aucun conflit d'intérêt</w:t>
            </w:r>
            <w:r w:rsidR="002F5C75">
              <w:rPr>
                <w:rFonts w:ascii="Overpass" w:eastAsia="Overpass" w:hAnsi="Overpass" w:cs="Overpass"/>
                <w:noProof/>
                <w:color w:val="000000" w:themeColor="text1"/>
                <w:lang w:bidi="fr-CA"/>
              </w:rPr>
              <w:t>s</w:t>
            </w:r>
            <w:r w:rsidRPr="00082808">
              <w:rPr>
                <w:rFonts w:ascii="Overpass" w:eastAsia="Overpass" w:hAnsi="Overpass" w:cs="Overpass"/>
                <w:noProof/>
                <w:color w:val="000000" w:themeColor="text1"/>
                <w:lang w:bidi="fr-CA"/>
              </w:rPr>
              <w:t xml:space="preserve"> avec les demandeurs, sera chargé de sélectionner les demandes à recommander au conseil d'administration de Movember en vue d'un financement. </w:t>
            </w:r>
          </w:p>
        </w:tc>
      </w:tr>
      <w:tr w:rsidR="0057598D" w:rsidRPr="002C0672" w14:paraId="4083C260" w14:textId="77777777" w:rsidTr="002E70D4">
        <w:trPr>
          <w:trHeight w:val="278"/>
        </w:trPr>
        <w:tc>
          <w:tcPr>
            <w:tcW w:w="9214" w:type="dxa"/>
            <w:shd w:val="clear" w:color="auto" w:fill="FFFFFF" w:themeFill="background1"/>
          </w:tcPr>
          <w:p w14:paraId="379DEC6C" w14:textId="77777777" w:rsidR="0057598D" w:rsidRPr="002C0672" w:rsidRDefault="0057598D" w:rsidP="0057598D">
            <w:pPr>
              <w:ind w:left="284" w:right="381"/>
              <w:rPr>
                <w:rFonts w:ascii="Overpass" w:hAnsi="Overpass"/>
                <w:b/>
                <w:bCs/>
              </w:rPr>
            </w:pPr>
          </w:p>
        </w:tc>
      </w:tr>
      <w:tr w:rsidR="0057598D" w:rsidRPr="002C0672" w14:paraId="6D5D014A" w14:textId="77777777" w:rsidTr="002E70D4">
        <w:trPr>
          <w:trHeight w:val="409"/>
        </w:trPr>
        <w:tc>
          <w:tcPr>
            <w:tcW w:w="9214" w:type="dxa"/>
            <w:shd w:val="clear" w:color="auto" w:fill="FFFFFF" w:themeFill="background1"/>
          </w:tcPr>
          <w:p w14:paraId="0AA1AF5D" w14:textId="170D7945" w:rsidR="0057598D" w:rsidRPr="002C0672" w:rsidRDefault="0057598D" w:rsidP="0057598D">
            <w:pPr>
              <w:ind w:left="284" w:right="381"/>
              <w:rPr>
                <w:rFonts w:ascii="Overpass" w:hAnsi="Overpass"/>
                <w:b/>
                <w:bCs/>
              </w:rPr>
            </w:pPr>
            <w:r w:rsidRPr="002C0672">
              <w:rPr>
                <w:rStyle w:val="BookTitle"/>
                <w:rFonts w:ascii="Overpass" w:eastAsia="Overpass" w:hAnsi="Overpass" w:cs="Arial"/>
                <w:i w:val="0"/>
                <w:lang w:bidi="fr-CA"/>
              </w:rPr>
              <w:lastRenderedPageBreak/>
              <w:t xml:space="preserve">Q26. Quels sont les critères d’évaluation de la </w:t>
            </w:r>
            <w:r w:rsidR="00AA5C30" w:rsidRPr="00AA5C30">
              <w:rPr>
                <w:rStyle w:val="BookTitle"/>
                <w:rFonts w:ascii="Overpass" w:eastAsia="Overpass" w:hAnsi="Overpass" w:cs="Arial"/>
                <w:i w:val="0"/>
                <w:lang w:bidi="fr-CA"/>
              </w:rPr>
              <w:t>demande de propositions</w:t>
            </w:r>
            <w:r w:rsidRPr="002C0672">
              <w:rPr>
                <w:rStyle w:val="BookTitle"/>
                <w:rFonts w:ascii="Overpass" w:eastAsia="Overpass" w:hAnsi="Overpass" w:cs="Arial"/>
                <w:i w:val="0"/>
                <w:lang w:bidi="fr-CA"/>
              </w:rPr>
              <w:t>?</w:t>
            </w:r>
          </w:p>
          <w:p w14:paraId="6359213D" w14:textId="619698D8" w:rsidR="0057598D" w:rsidRPr="00265600" w:rsidRDefault="0057598D" w:rsidP="0057598D">
            <w:pPr>
              <w:autoSpaceDE/>
              <w:autoSpaceDN/>
              <w:ind w:right="381"/>
              <w:rPr>
                <w:rFonts w:ascii="Overpass" w:hAnsi="Overpass"/>
                <w:b/>
                <w:bCs/>
              </w:rPr>
            </w:pPr>
          </w:p>
        </w:tc>
      </w:tr>
      <w:tr w:rsidR="0057598D" w:rsidRPr="002C0672" w14:paraId="5CDEBDB8" w14:textId="77777777" w:rsidTr="002E70D4">
        <w:trPr>
          <w:trHeight w:val="278"/>
        </w:trPr>
        <w:tc>
          <w:tcPr>
            <w:tcW w:w="9214" w:type="dxa"/>
            <w:shd w:val="clear" w:color="auto" w:fill="FFFFFF" w:themeFill="background1"/>
          </w:tcPr>
          <w:p w14:paraId="07264405" w14:textId="65283DD8" w:rsidR="0057598D" w:rsidRPr="00265600" w:rsidRDefault="0057598D" w:rsidP="0057598D">
            <w:pPr>
              <w:ind w:left="284" w:right="381"/>
              <w:rPr>
                <w:rFonts w:ascii="Overpass" w:hAnsi="Overpass"/>
                <w:w w:val="105"/>
              </w:rPr>
            </w:pPr>
            <w:r w:rsidRPr="00265600">
              <w:rPr>
                <w:rFonts w:ascii="Overpass" w:eastAsia="Overpass" w:hAnsi="Overpass" w:cs="Overpass"/>
                <w:w w:val="105"/>
                <w:lang w:bidi="fr-CA"/>
              </w:rPr>
              <w:t xml:space="preserve">Les critères d’évaluation de la </w:t>
            </w:r>
            <w:r w:rsidR="00F73140" w:rsidRPr="00F73140">
              <w:rPr>
                <w:rFonts w:ascii="Overpass" w:eastAsia="Overpass" w:hAnsi="Overpass" w:cs="Overpass"/>
                <w:w w:val="105"/>
                <w:lang w:bidi="fr-CA"/>
              </w:rPr>
              <w:t xml:space="preserve">demande de propositions </w:t>
            </w:r>
            <w:r w:rsidR="00AA5C30">
              <w:rPr>
                <w:rFonts w:ascii="Overpass" w:eastAsia="Overpass" w:hAnsi="Overpass" w:cs="Overpass"/>
                <w:w w:val="105"/>
                <w:lang w:bidi="fr-CA"/>
              </w:rPr>
              <w:t xml:space="preserve">(DP) </w:t>
            </w:r>
            <w:r w:rsidRPr="00265600">
              <w:rPr>
                <w:rFonts w:ascii="Overpass" w:eastAsia="Overpass" w:hAnsi="Overpass" w:cs="Overpass"/>
                <w:w w:val="105"/>
                <w:lang w:bidi="fr-CA"/>
              </w:rPr>
              <w:t xml:space="preserve">sont les suivants : </w:t>
            </w:r>
          </w:p>
          <w:p w14:paraId="620C1E26" w14:textId="337CBD6E" w:rsidR="0057598D" w:rsidRPr="00784687" w:rsidRDefault="0057598D" w:rsidP="0057598D">
            <w:pPr>
              <w:pStyle w:val="ListParagraph"/>
              <w:numPr>
                <w:ilvl w:val="0"/>
                <w:numId w:val="11"/>
              </w:numPr>
              <w:ind w:right="381"/>
              <w:rPr>
                <w:rFonts w:ascii="Overpass" w:hAnsi="Overpass"/>
                <w:w w:val="105"/>
              </w:rPr>
            </w:pPr>
            <w:r w:rsidRPr="00784687">
              <w:rPr>
                <w:rFonts w:ascii="Overpass" w:eastAsia="Overpass" w:hAnsi="Overpass" w:cs="Overpass"/>
                <w:w w:val="105"/>
                <w:lang w:bidi="fr-CA"/>
              </w:rPr>
              <w:t>ADMISSIBILITÉ : La proposition répond à tous les critères d'admissibilité énoncés dans la DP, y compris le fait que le projet de recherche est dirigé par un chercheur postdoctoral;</w:t>
            </w:r>
          </w:p>
          <w:p w14:paraId="05ED89B3" w14:textId="77777777" w:rsidR="0057598D" w:rsidRPr="00784687" w:rsidRDefault="0057598D" w:rsidP="0057598D">
            <w:pPr>
              <w:pStyle w:val="ListParagraph"/>
              <w:numPr>
                <w:ilvl w:val="0"/>
                <w:numId w:val="11"/>
              </w:numPr>
              <w:ind w:right="381"/>
              <w:rPr>
                <w:rFonts w:ascii="Overpass" w:hAnsi="Overpass"/>
                <w:w w:val="105"/>
              </w:rPr>
            </w:pPr>
            <w:r w:rsidRPr="00784687">
              <w:rPr>
                <w:rFonts w:ascii="Overpass" w:eastAsia="Overpass" w:hAnsi="Overpass" w:cs="Overpass"/>
                <w:w w:val="105"/>
                <w:lang w:bidi="fr-CA"/>
              </w:rPr>
              <w:t xml:space="preserve">PROJET PROPOSÉ : Les aspects techniques de la proposition, y compris les suivants : </w:t>
            </w:r>
          </w:p>
          <w:p w14:paraId="04C84F1B" w14:textId="77777777" w:rsidR="0057598D" w:rsidRPr="00784687" w:rsidRDefault="0057598D" w:rsidP="0057598D">
            <w:pPr>
              <w:pStyle w:val="ListParagraph"/>
              <w:numPr>
                <w:ilvl w:val="1"/>
                <w:numId w:val="11"/>
              </w:numPr>
              <w:ind w:right="381"/>
              <w:rPr>
                <w:rFonts w:ascii="Overpass" w:hAnsi="Overpass"/>
                <w:w w:val="105"/>
              </w:rPr>
            </w:pPr>
            <w:r w:rsidRPr="00784687">
              <w:rPr>
                <w:rFonts w:ascii="Overpass" w:eastAsia="Overpass" w:hAnsi="Overpass" w:cs="Overpass"/>
                <w:w w:val="105"/>
                <w:lang w:bidi="fr-CA"/>
              </w:rPr>
              <w:t>Clarté de la proposition;</w:t>
            </w:r>
          </w:p>
          <w:p w14:paraId="138F5F55" w14:textId="77777777" w:rsidR="0057598D" w:rsidRPr="00784687" w:rsidRDefault="0057598D" w:rsidP="0057598D">
            <w:pPr>
              <w:pStyle w:val="ListParagraph"/>
              <w:numPr>
                <w:ilvl w:val="1"/>
                <w:numId w:val="11"/>
              </w:numPr>
              <w:ind w:right="381"/>
              <w:rPr>
                <w:rFonts w:ascii="Overpass" w:hAnsi="Overpass"/>
                <w:w w:val="105"/>
              </w:rPr>
            </w:pPr>
            <w:r w:rsidRPr="00784687">
              <w:rPr>
                <w:rFonts w:ascii="Overpass" w:eastAsia="Overpass" w:hAnsi="Overpass" w:cs="Overpass"/>
                <w:w w:val="105"/>
                <w:lang w:bidi="fr-CA"/>
              </w:rPr>
              <w:t xml:space="preserve">Qualité de la brève description du projet de recherche; </w:t>
            </w:r>
          </w:p>
          <w:p w14:paraId="7E48ECE8" w14:textId="5A7F0747" w:rsidR="0057598D" w:rsidRPr="00784687" w:rsidRDefault="0057598D" w:rsidP="0057598D">
            <w:pPr>
              <w:pStyle w:val="ListParagraph"/>
              <w:numPr>
                <w:ilvl w:val="1"/>
                <w:numId w:val="11"/>
              </w:numPr>
              <w:ind w:right="381"/>
              <w:rPr>
                <w:rFonts w:ascii="Overpass" w:hAnsi="Overpass"/>
                <w:w w:val="105"/>
              </w:rPr>
            </w:pPr>
            <w:r w:rsidRPr="00784687">
              <w:rPr>
                <w:rFonts w:ascii="Overpass" w:eastAsia="Overpass" w:hAnsi="Overpass" w:cs="Overpass"/>
                <w:w w:val="105"/>
                <w:lang w:bidi="fr-CA"/>
              </w:rPr>
              <w:t xml:space="preserve">Pertinence </w:t>
            </w:r>
            <w:r w:rsidR="00F73140" w:rsidRPr="00F73140">
              <w:rPr>
                <w:rFonts w:ascii="Overpass" w:eastAsia="Overpass" w:hAnsi="Overpass" w:cs="Overpass"/>
                <w:w w:val="105"/>
                <w:lang w:bidi="fr-CA"/>
              </w:rPr>
              <w:t>du projet proposé</w:t>
            </w:r>
            <w:r w:rsidRPr="00784687">
              <w:rPr>
                <w:rFonts w:ascii="Overpass" w:eastAsia="Overpass" w:hAnsi="Overpass" w:cs="Overpass"/>
                <w:w w:val="105"/>
                <w:lang w:bidi="fr-CA"/>
              </w:rPr>
              <w:t>, y compris la probabilité d'obtenir des résultats concrets.</w:t>
            </w:r>
          </w:p>
          <w:p w14:paraId="4EB586DA" w14:textId="77777777" w:rsidR="0057598D" w:rsidRPr="00784687" w:rsidRDefault="0057598D" w:rsidP="0057598D">
            <w:pPr>
              <w:pStyle w:val="ListParagraph"/>
              <w:numPr>
                <w:ilvl w:val="0"/>
                <w:numId w:val="11"/>
              </w:numPr>
              <w:ind w:right="381"/>
              <w:rPr>
                <w:rFonts w:ascii="Overpass" w:hAnsi="Overpass"/>
                <w:w w:val="105"/>
              </w:rPr>
            </w:pPr>
            <w:r w:rsidRPr="00784687">
              <w:rPr>
                <w:rFonts w:ascii="Overpass" w:eastAsia="Overpass" w:hAnsi="Overpass" w:cs="Overpass"/>
                <w:w w:val="105"/>
                <w:lang w:bidi="fr-CA"/>
              </w:rPr>
              <w:t xml:space="preserve">ÉQUIPE ET ENVIRONNEMENT : </w:t>
            </w:r>
          </w:p>
          <w:p w14:paraId="25033BBA" w14:textId="0DAFE1E4" w:rsidR="0057598D" w:rsidRPr="00784687" w:rsidRDefault="0057598D" w:rsidP="0057598D">
            <w:pPr>
              <w:pStyle w:val="ListParagraph"/>
              <w:numPr>
                <w:ilvl w:val="1"/>
                <w:numId w:val="11"/>
              </w:numPr>
              <w:ind w:right="381"/>
              <w:rPr>
                <w:rFonts w:ascii="Overpass" w:hAnsi="Overpass"/>
                <w:w w:val="105"/>
              </w:rPr>
            </w:pPr>
            <w:r w:rsidRPr="00784687">
              <w:rPr>
                <w:rFonts w:ascii="Overpass" w:eastAsia="Overpass" w:hAnsi="Overpass" w:cs="Overpass"/>
                <w:w w:val="105"/>
                <w:lang w:bidi="fr-CA"/>
              </w:rPr>
              <w:t>L'aptitude, la capacité et la motivation du demandeur (</w:t>
            </w:r>
            <w:r w:rsidR="00AA5C30" w:rsidRPr="00AA5C30">
              <w:rPr>
                <w:rFonts w:ascii="Overpass" w:eastAsia="Overpass" w:hAnsi="Overpass" w:cs="Overpass"/>
                <w:w w:val="105"/>
                <w:lang w:bidi="fr-CA"/>
              </w:rPr>
              <w:t>chercheur en début de carrière</w:t>
            </w:r>
            <w:r w:rsidRPr="00784687">
              <w:rPr>
                <w:rFonts w:ascii="Overpass" w:eastAsia="Overpass" w:hAnsi="Overpass" w:cs="Overpass"/>
                <w:w w:val="105"/>
                <w:lang w:bidi="fr-CA"/>
              </w:rPr>
              <w:t>) à mener à bien les activités de recherche proposées;</w:t>
            </w:r>
          </w:p>
          <w:p w14:paraId="081722F1" w14:textId="72B8F424" w:rsidR="0057598D" w:rsidRPr="00784687" w:rsidRDefault="0057598D" w:rsidP="0057598D">
            <w:pPr>
              <w:pStyle w:val="ListParagraph"/>
              <w:numPr>
                <w:ilvl w:val="1"/>
                <w:numId w:val="11"/>
              </w:numPr>
              <w:ind w:right="381"/>
              <w:rPr>
                <w:rFonts w:ascii="Overpass" w:hAnsi="Overpass"/>
                <w:w w:val="105"/>
              </w:rPr>
            </w:pPr>
            <w:r w:rsidRPr="00784687">
              <w:rPr>
                <w:rFonts w:ascii="Overpass" w:eastAsia="Overpass" w:hAnsi="Overpass" w:cs="Overpass"/>
                <w:w w:val="105"/>
                <w:lang w:bidi="fr-CA"/>
              </w:rPr>
              <w:t>La mesure dans laquelle le demandeur (</w:t>
            </w:r>
            <w:r w:rsidR="00AA5C30" w:rsidRPr="00AA5C30">
              <w:rPr>
                <w:rFonts w:ascii="Overpass" w:eastAsia="Overpass" w:hAnsi="Overpass" w:cs="Overpass"/>
                <w:w w:val="105"/>
                <w:lang w:bidi="fr-CA"/>
              </w:rPr>
              <w:t>chercheur en début de carrière</w:t>
            </w:r>
            <w:r w:rsidRPr="00784687">
              <w:rPr>
                <w:rFonts w:ascii="Overpass" w:eastAsia="Overpass" w:hAnsi="Overpass" w:cs="Overpass"/>
                <w:w w:val="105"/>
                <w:lang w:bidi="fr-CA"/>
              </w:rPr>
              <w:t>) a démontré qu'il disposait de l'infrastructure, des ressources et des méthodes de gestion nécessaires pour mener à bien les activités de recherche proposées.</w:t>
            </w:r>
          </w:p>
          <w:p w14:paraId="7AA43F41" w14:textId="77777777" w:rsidR="0057598D" w:rsidRPr="00784687" w:rsidRDefault="0057598D" w:rsidP="0057598D">
            <w:pPr>
              <w:pStyle w:val="ListParagraph"/>
              <w:numPr>
                <w:ilvl w:val="0"/>
                <w:numId w:val="11"/>
              </w:numPr>
              <w:ind w:right="381"/>
              <w:rPr>
                <w:rFonts w:ascii="Overpass" w:hAnsi="Overpass"/>
                <w:w w:val="105"/>
              </w:rPr>
            </w:pPr>
            <w:r w:rsidRPr="00784687">
              <w:rPr>
                <w:rFonts w:ascii="Overpass" w:eastAsia="Overpass" w:hAnsi="Overpass" w:cs="Overpass"/>
                <w:w w:val="105"/>
                <w:lang w:bidi="fr-CA"/>
              </w:rPr>
              <w:t>BUDGET : L'adéquation de la structure tarifaire proposée (budget indicatif non contraignant), y compris l’appui non financier apporté aux activités de recherche.</w:t>
            </w:r>
          </w:p>
          <w:p w14:paraId="6C859CD6" w14:textId="77777777" w:rsidR="0057598D" w:rsidRPr="002C0672" w:rsidRDefault="0057598D" w:rsidP="0057598D">
            <w:pPr>
              <w:ind w:left="284" w:right="381"/>
              <w:rPr>
                <w:rStyle w:val="BookTitle"/>
                <w:rFonts w:ascii="Overpass" w:hAnsi="Overpass" w:cs="Arial"/>
                <w:i w:val="0"/>
                <w:iCs w:val="0"/>
              </w:rPr>
            </w:pPr>
          </w:p>
        </w:tc>
      </w:tr>
      <w:tr w:rsidR="0057598D" w:rsidRPr="002C0672" w14:paraId="1B8FA948" w14:textId="77777777" w:rsidTr="002E70D4">
        <w:trPr>
          <w:trHeight w:val="278"/>
        </w:trPr>
        <w:tc>
          <w:tcPr>
            <w:tcW w:w="9214" w:type="dxa"/>
            <w:shd w:val="clear" w:color="auto" w:fill="FFFFFF" w:themeFill="background1"/>
          </w:tcPr>
          <w:p w14:paraId="0F967EEB" w14:textId="77777777" w:rsidR="0057598D" w:rsidRPr="002C0672" w:rsidRDefault="0057598D" w:rsidP="0057598D">
            <w:pPr>
              <w:ind w:left="284" w:right="381"/>
              <w:rPr>
                <w:rStyle w:val="BookTitle"/>
                <w:rFonts w:ascii="Overpass" w:hAnsi="Overpass" w:cs="Arial"/>
                <w:i w:val="0"/>
                <w:iCs w:val="0"/>
              </w:rPr>
            </w:pPr>
          </w:p>
        </w:tc>
      </w:tr>
      <w:tr w:rsidR="0057598D" w:rsidRPr="002C0672" w14:paraId="0F9A3DF4" w14:textId="77777777" w:rsidTr="002E70D4">
        <w:trPr>
          <w:trHeight w:val="478"/>
        </w:trPr>
        <w:tc>
          <w:tcPr>
            <w:tcW w:w="9214" w:type="dxa"/>
            <w:shd w:val="clear" w:color="auto" w:fill="FFFFFF" w:themeFill="background1"/>
          </w:tcPr>
          <w:p w14:paraId="2CCB5575" w14:textId="2F8589CE" w:rsidR="0057598D" w:rsidRPr="002C0672" w:rsidRDefault="0057598D" w:rsidP="0057598D">
            <w:pPr>
              <w:ind w:left="284" w:right="381"/>
              <w:rPr>
                <w:rStyle w:val="BookTitle"/>
                <w:rFonts w:ascii="Overpass" w:hAnsi="Overpass" w:cs="Arial"/>
                <w:i w:val="0"/>
                <w:iCs w:val="0"/>
              </w:rPr>
            </w:pPr>
            <w:r w:rsidRPr="002C0672">
              <w:rPr>
                <w:rStyle w:val="BookTitle"/>
                <w:rFonts w:ascii="Overpass" w:eastAsia="Overpass" w:hAnsi="Overpass" w:cs="Arial"/>
                <w:i w:val="0"/>
                <w:lang w:bidi="fr-CA"/>
              </w:rPr>
              <w:t xml:space="preserve">Q27. Recevrai-je une rétroaction suite à l'examen de </w:t>
            </w:r>
            <w:r w:rsidR="00FB4B79">
              <w:rPr>
                <w:rStyle w:val="BookTitle"/>
                <w:rFonts w:ascii="Overpass" w:eastAsia="Overpass" w:hAnsi="Overpass" w:cs="Arial"/>
                <w:i w:val="0"/>
                <w:lang w:bidi="fr-CA"/>
              </w:rPr>
              <w:t>ma</w:t>
            </w:r>
            <w:r w:rsidRPr="002C0672">
              <w:rPr>
                <w:rStyle w:val="BookTitle"/>
                <w:rFonts w:ascii="Overpass" w:eastAsia="Overpass" w:hAnsi="Overpass" w:cs="Arial"/>
                <w:i w:val="0"/>
                <w:lang w:bidi="fr-CA"/>
              </w:rPr>
              <w:t xml:space="preserve"> proposition si celle-ci n'est pas retenue?</w:t>
            </w:r>
          </w:p>
        </w:tc>
      </w:tr>
      <w:tr w:rsidR="0057598D" w:rsidRPr="002C0672" w14:paraId="3B8DB87A" w14:textId="77777777" w:rsidTr="002E70D4">
        <w:trPr>
          <w:trHeight w:val="278"/>
        </w:trPr>
        <w:tc>
          <w:tcPr>
            <w:tcW w:w="9214" w:type="dxa"/>
            <w:shd w:val="clear" w:color="auto" w:fill="FFFFFF" w:themeFill="background1"/>
          </w:tcPr>
          <w:p w14:paraId="13263360" w14:textId="7086D924" w:rsidR="0057598D" w:rsidRPr="009A4167" w:rsidRDefault="0057598D" w:rsidP="009A4167">
            <w:pPr>
              <w:ind w:left="284" w:right="381"/>
              <w:rPr>
                <w:rStyle w:val="BookTitle"/>
                <w:rFonts w:ascii="Overpass" w:hAnsi="Overpass" w:cs="Arial"/>
                <w:b w:val="0"/>
                <w:bCs w:val="0"/>
                <w:i w:val="0"/>
                <w:iCs w:val="0"/>
              </w:rPr>
            </w:pPr>
            <w:r w:rsidRPr="002C0672">
              <w:rPr>
                <w:rStyle w:val="BookTitle"/>
                <w:rFonts w:ascii="Overpass" w:eastAsia="Overpass" w:hAnsi="Overpass" w:cs="Arial"/>
                <w:b w:val="0"/>
                <w:i w:val="0"/>
                <w:lang w:bidi="fr-CA"/>
              </w:rPr>
              <w:t>En raison du volume élevé de demandes que nous devrions recevoir, seule une rétroaction générale sera fournie.</w:t>
            </w:r>
          </w:p>
        </w:tc>
      </w:tr>
      <w:tr w:rsidR="0057598D" w:rsidRPr="002C0672" w14:paraId="4F9D9092" w14:textId="77777777" w:rsidTr="002E70D4">
        <w:trPr>
          <w:trHeight w:val="278"/>
        </w:trPr>
        <w:tc>
          <w:tcPr>
            <w:tcW w:w="9214" w:type="dxa"/>
            <w:shd w:val="clear" w:color="auto" w:fill="FFFFFF" w:themeFill="background1"/>
          </w:tcPr>
          <w:p w14:paraId="5B1F0206" w14:textId="77777777" w:rsidR="0057598D" w:rsidRPr="002C0672" w:rsidRDefault="0057598D" w:rsidP="0057598D">
            <w:pPr>
              <w:ind w:left="284" w:right="381"/>
              <w:rPr>
                <w:rStyle w:val="BookTitle"/>
                <w:rFonts w:ascii="Overpass" w:hAnsi="Overpass" w:cs="Arial"/>
                <w:i w:val="0"/>
                <w:iCs w:val="0"/>
              </w:rPr>
            </w:pPr>
          </w:p>
        </w:tc>
      </w:tr>
      <w:tr w:rsidR="0057598D" w:rsidRPr="002C0672" w14:paraId="258C6185" w14:textId="77777777" w:rsidTr="002E70D4">
        <w:trPr>
          <w:trHeight w:val="567"/>
        </w:trPr>
        <w:tc>
          <w:tcPr>
            <w:tcW w:w="9214" w:type="dxa"/>
            <w:shd w:val="clear" w:color="auto" w:fill="FFFFFF" w:themeFill="background1"/>
          </w:tcPr>
          <w:p w14:paraId="6D3501A1" w14:textId="2B4C112B" w:rsidR="0057598D" w:rsidRPr="002C0672" w:rsidRDefault="0057598D" w:rsidP="0057598D">
            <w:pPr>
              <w:ind w:left="284" w:right="381"/>
              <w:rPr>
                <w:rStyle w:val="BookTitle"/>
                <w:rFonts w:ascii="Overpass" w:hAnsi="Overpass" w:cs="Arial"/>
                <w:i w:val="0"/>
                <w:iCs w:val="0"/>
              </w:rPr>
            </w:pPr>
            <w:r w:rsidRPr="002C0672">
              <w:rPr>
                <w:rStyle w:val="BookTitle"/>
                <w:rFonts w:ascii="Overpass" w:eastAsia="Overpass" w:hAnsi="Overpass" w:cs="Arial"/>
                <w:i w:val="0"/>
                <w:lang w:bidi="fr-CA"/>
              </w:rPr>
              <w:t>Q28. Quand serai-je informé·e de la suite donnée à ma proposition?</w:t>
            </w:r>
          </w:p>
        </w:tc>
      </w:tr>
      <w:tr w:rsidR="0057598D" w:rsidRPr="002C0672" w14:paraId="16DEF346" w14:textId="77777777" w:rsidTr="002E70D4">
        <w:trPr>
          <w:trHeight w:val="278"/>
        </w:trPr>
        <w:tc>
          <w:tcPr>
            <w:tcW w:w="9214" w:type="dxa"/>
            <w:shd w:val="clear" w:color="auto" w:fill="FFFFFF" w:themeFill="background1"/>
          </w:tcPr>
          <w:p w14:paraId="4357B59C" w14:textId="5E236244" w:rsidR="0057598D" w:rsidRPr="002C0672" w:rsidRDefault="0057598D" w:rsidP="0057598D">
            <w:pPr>
              <w:ind w:left="284" w:right="381"/>
              <w:rPr>
                <w:rStyle w:val="BookTitle"/>
                <w:rFonts w:ascii="Overpass" w:hAnsi="Overpass" w:cs="Arial"/>
                <w:b w:val="0"/>
                <w:bCs w:val="0"/>
                <w:i w:val="0"/>
                <w:iCs w:val="0"/>
              </w:rPr>
            </w:pPr>
            <w:r>
              <w:rPr>
                <w:rStyle w:val="BookTitle"/>
                <w:rFonts w:ascii="Overpass" w:eastAsia="Overpass" w:hAnsi="Overpass" w:cs="Arial"/>
                <w:b w:val="0"/>
                <w:i w:val="0"/>
                <w:lang w:bidi="fr-CA"/>
              </w:rPr>
              <w:t>Movember s'efforcera d’informer les demandeurs de sa décision d'ici le mois de novembre 2025.</w:t>
            </w:r>
          </w:p>
        </w:tc>
      </w:tr>
      <w:tr w:rsidR="0057598D" w:rsidRPr="002C0672" w14:paraId="02C5BB8A" w14:textId="77777777" w:rsidTr="002E70D4">
        <w:trPr>
          <w:trHeight w:val="278"/>
        </w:trPr>
        <w:tc>
          <w:tcPr>
            <w:tcW w:w="9214" w:type="dxa"/>
            <w:shd w:val="clear" w:color="auto" w:fill="FFFFFF" w:themeFill="background1"/>
          </w:tcPr>
          <w:p w14:paraId="5FF63114" w14:textId="77777777" w:rsidR="0057598D" w:rsidRPr="002C0672" w:rsidRDefault="0057598D" w:rsidP="0057598D">
            <w:pPr>
              <w:ind w:left="284" w:right="381"/>
              <w:rPr>
                <w:rStyle w:val="BookTitle"/>
                <w:rFonts w:ascii="Overpass" w:hAnsi="Overpass" w:cs="Arial"/>
                <w:b w:val="0"/>
                <w:bCs w:val="0"/>
                <w:i w:val="0"/>
                <w:iCs w:val="0"/>
              </w:rPr>
            </w:pPr>
          </w:p>
        </w:tc>
      </w:tr>
      <w:tr w:rsidR="0057598D" w:rsidRPr="002C0672" w14:paraId="24BFE12F" w14:textId="77777777" w:rsidTr="002E70D4">
        <w:trPr>
          <w:trHeight w:val="278"/>
        </w:trPr>
        <w:tc>
          <w:tcPr>
            <w:tcW w:w="9214" w:type="dxa"/>
            <w:shd w:val="clear" w:color="auto" w:fill="000000" w:themeFill="text1"/>
          </w:tcPr>
          <w:p w14:paraId="038F1FB4" w14:textId="2A8375AF" w:rsidR="0057598D" w:rsidRPr="002C0672" w:rsidRDefault="0057598D" w:rsidP="0057598D">
            <w:pPr>
              <w:ind w:left="284" w:right="381"/>
              <w:rPr>
                <w:rStyle w:val="BookTitle"/>
                <w:rFonts w:ascii="Overpass" w:hAnsi="Overpass" w:cs="Arial"/>
                <w:i w:val="0"/>
                <w:iCs w:val="0"/>
              </w:rPr>
            </w:pPr>
            <w:r w:rsidRPr="002C0672">
              <w:rPr>
                <w:rStyle w:val="BookTitle"/>
                <w:rFonts w:ascii="Overpass" w:eastAsia="Overpass" w:hAnsi="Overpass" w:cs="Arial"/>
                <w:i w:val="0"/>
                <w:lang w:bidi="fr-CA"/>
              </w:rPr>
              <w:t>QUESTIONS GÉNÉRALES</w:t>
            </w:r>
          </w:p>
        </w:tc>
      </w:tr>
      <w:tr w:rsidR="0057598D" w:rsidRPr="002C0672" w14:paraId="230641CC" w14:textId="77777777" w:rsidTr="002E70D4">
        <w:trPr>
          <w:trHeight w:val="567"/>
        </w:trPr>
        <w:tc>
          <w:tcPr>
            <w:tcW w:w="9214" w:type="dxa"/>
            <w:shd w:val="clear" w:color="auto" w:fill="FFFFFF" w:themeFill="background1"/>
          </w:tcPr>
          <w:p w14:paraId="03F3C475" w14:textId="7BF3C29A" w:rsidR="0057598D" w:rsidRDefault="0057598D" w:rsidP="0057598D">
            <w:pPr>
              <w:ind w:left="284" w:right="381"/>
              <w:rPr>
                <w:rFonts w:ascii="Overpass" w:hAnsi="Overpass"/>
                <w:b/>
                <w:bCs/>
              </w:rPr>
            </w:pPr>
            <w:r w:rsidRPr="001D484A">
              <w:rPr>
                <w:rFonts w:ascii="Overpass" w:eastAsia="Overpass" w:hAnsi="Overpass" w:cs="Overpass"/>
                <w:b/>
                <w:lang w:bidi="fr-CA"/>
              </w:rPr>
              <w:t xml:space="preserve">Q29. La </w:t>
            </w:r>
            <w:r w:rsidR="00F73140" w:rsidRPr="00F73140">
              <w:rPr>
                <w:rFonts w:ascii="Overpass" w:eastAsia="Overpass" w:hAnsi="Overpass" w:cs="Overpass"/>
                <w:b/>
                <w:lang w:bidi="fr-CA"/>
              </w:rPr>
              <w:t xml:space="preserve">demande de propositions </w:t>
            </w:r>
            <w:r w:rsidRPr="001D484A">
              <w:rPr>
                <w:rFonts w:ascii="Overpass" w:eastAsia="Overpass" w:hAnsi="Overpass" w:cs="Overpass"/>
                <w:b/>
                <w:lang w:bidi="fr-CA"/>
              </w:rPr>
              <w:t>fait mention d'une préférence pour les accords de libre accès afin d'éviter les coûts inutiles liés à la publication en libre accès. Pourquoi cela?</w:t>
            </w:r>
          </w:p>
          <w:p w14:paraId="40EEC4F2" w14:textId="0EB783D9" w:rsidR="0057598D" w:rsidRPr="001D484A" w:rsidRDefault="0057598D" w:rsidP="0057598D">
            <w:pPr>
              <w:ind w:left="284" w:right="381"/>
              <w:rPr>
                <w:rStyle w:val="BookTitle"/>
                <w:rFonts w:ascii="Overpass" w:hAnsi="Overpass"/>
                <w:i w:val="0"/>
                <w:iCs w:val="0"/>
                <w:spacing w:val="0"/>
              </w:rPr>
            </w:pPr>
          </w:p>
        </w:tc>
      </w:tr>
      <w:tr w:rsidR="0057598D" w:rsidRPr="002C0672" w14:paraId="03A80A8D" w14:textId="77777777" w:rsidTr="002E70D4">
        <w:trPr>
          <w:trHeight w:val="278"/>
        </w:trPr>
        <w:tc>
          <w:tcPr>
            <w:tcW w:w="9214" w:type="dxa"/>
            <w:shd w:val="clear" w:color="auto" w:fill="FFFFFF" w:themeFill="background1"/>
          </w:tcPr>
          <w:p w14:paraId="348FEEB5" w14:textId="69384217" w:rsidR="0057598D" w:rsidRDefault="0057598D" w:rsidP="0057598D">
            <w:pPr>
              <w:ind w:left="284" w:right="381"/>
              <w:rPr>
                <w:rFonts w:ascii="Overpass" w:hAnsi="Overpass"/>
                <w:lang w:val="en-GB"/>
              </w:rPr>
            </w:pPr>
            <w:r w:rsidRPr="002C0672">
              <w:rPr>
                <w:rFonts w:ascii="Overpass" w:eastAsia="Overpass" w:hAnsi="Overpass" w:cs="Overpass"/>
                <w:lang w:bidi="fr-CA"/>
              </w:rPr>
              <w:t>Il est important pour Movember de garantir un accès libre et équitable à la recherche, afin d’en maximiser les retombées. Le budget que vous présentez peut inclure des postes de dépenses pour la publication. Toutefois, les demandes mentionnant des accords existants avec des éditeurs</w:t>
            </w:r>
            <w:r w:rsidR="00AA5C30">
              <w:rPr>
                <w:rFonts w:ascii="Overpass" w:eastAsia="Overpass" w:hAnsi="Overpass" w:cs="Overpass"/>
                <w:lang w:bidi="fr-CA"/>
              </w:rPr>
              <w:t xml:space="preserve">, </w:t>
            </w:r>
            <w:r w:rsidRPr="002C0672">
              <w:rPr>
                <w:rFonts w:ascii="Overpass" w:eastAsia="Overpass" w:hAnsi="Overpass" w:cs="Overpass"/>
                <w:lang w:bidi="fr-CA"/>
              </w:rPr>
              <w:t>permettant de réduire les coûts de publication</w:t>
            </w:r>
            <w:r w:rsidR="00AA5C30">
              <w:rPr>
                <w:rFonts w:ascii="Overpass" w:eastAsia="Overpass" w:hAnsi="Overpass" w:cs="Overpass"/>
                <w:lang w:bidi="fr-CA"/>
              </w:rPr>
              <w:t>,</w:t>
            </w:r>
            <w:r w:rsidRPr="002C0672">
              <w:rPr>
                <w:rFonts w:ascii="Overpass" w:eastAsia="Overpass" w:hAnsi="Overpass" w:cs="Overpass"/>
                <w:lang w:bidi="fr-CA"/>
              </w:rPr>
              <w:t xml:space="preserve"> seront examinées favorablement.</w:t>
            </w:r>
          </w:p>
          <w:p w14:paraId="36F078F4" w14:textId="77777777" w:rsidR="0057598D" w:rsidRDefault="0057598D" w:rsidP="0057598D">
            <w:pPr>
              <w:ind w:left="284" w:right="381"/>
              <w:rPr>
                <w:rFonts w:ascii="Overpass" w:hAnsi="Overpass"/>
                <w:lang w:val="en-GB"/>
              </w:rPr>
            </w:pPr>
          </w:p>
          <w:p w14:paraId="764657ED" w14:textId="7568CED2" w:rsidR="0057598D" w:rsidRPr="009A4167" w:rsidRDefault="0057598D" w:rsidP="009A4167">
            <w:pPr>
              <w:ind w:left="284" w:right="381"/>
              <w:rPr>
                <w:rStyle w:val="BookTitle"/>
                <w:rFonts w:ascii="Overpass" w:hAnsi="Overpass"/>
                <w:b w:val="0"/>
                <w:bCs w:val="0"/>
                <w:i w:val="0"/>
                <w:iCs w:val="0"/>
                <w:spacing w:val="0"/>
                <w:lang w:val="en-GB"/>
              </w:rPr>
            </w:pPr>
            <w:r w:rsidRPr="00CC26AE">
              <w:rPr>
                <w:rFonts w:ascii="Overpass" w:eastAsia="Overpass" w:hAnsi="Overpass" w:cs="Overpass"/>
                <w:lang w:bidi="fr-CA"/>
              </w:rPr>
              <w:t xml:space="preserve">Remarque : Les bénéficiaires </w:t>
            </w:r>
            <w:r w:rsidR="00FB4B79">
              <w:rPr>
                <w:rFonts w:ascii="Overpass" w:eastAsia="Overpass" w:hAnsi="Overpass" w:cs="Overpass"/>
                <w:lang w:bidi="fr-CA"/>
              </w:rPr>
              <w:t>d'une</w:t>
            </w:r>
            <w:r w:rsidRPr="00CC26AE">
              <w:rPr>
                <w:rFonts w:ascii="Overpass" w:eastAsia="Overpass" w:hAnsi="Overpass" w:cs="Overpass"/>
                <w:lang w:bidi="fr-CA"/>
              </w:rPr>
              <w:t xml:space="preserve"> subvention devront rendre accessibles au public les résultats de leurs travaux de recherche dès que possible, et au plus tard douze (12) </w:t>
            </w:r>
            <w:r w:rsidRPr="00CC26AE">
              <w:rPr>
                <w:rFonts w:ascii="Overpass" w:eastAsia="Overpass" w:hAnsi="Overpass" w:cs="Overpass"/>
                <w:lang w:bidi="fr-CA"/>
              </w:rPr>
              <w:lastRenderedPageBreak/>
              <w:t>mois après l'achèvement du projet ou la publication finale.</w:t>
            </w:r>
          </w:p>
        </w:tc>
      </w:tr>
      <w:tr w:rsidR="0057598D" w:rsidRPr="002C0672" w14:paraId="043088EA" w14:textId="77777777" w:rsidTr="002E70D4">
        <w:trPr>
          <w:trHeight w:val="278"/>
        </w:trPr>
        <w:tc>
          <w:tcPr>
            <w:tcW w:w="9214" w:type="dxa"/>
            <w:shd w:val="clear" w:color="auto" w:fill="FFFFFF" w:themeFill="background1"/>
          </w:tcPr>
          <w:p w14:paraId="7A82BA43" w14:textId="77777777" w:rsidR="0057598D" w:rsidRPr="002C0672" w:rsidRDefault="0057598D" w:rsidP="0057598D">
            <w:pPr>
              <w:ind w:left="284" w:right="381"/>
              <w:rPr>
                <w:rStyle w:val="BookTitle"/>
                <w:rFonts w:ascii="Overpass" w:hAnsi="Overpass" w:cs="Arial"/>
                <w:b w:val="0"/>
                <w:bCs w:val="0"/>
                <w:i w:val="0"/>
                <w:iCs w:val="0"/>
              </w:rPr>
            </w:pPr>
          </w:p>
        </w:tc>
      </w:tr>
      <w:tr w:rsidR="0057598D" w:rsidRPr="002C0672" w14:paraId="315A3EB7" w14:textId="77777777" w:rsidTr="002E70D4">
        <w:trPr>
          <w:trHeight w:val="278"/>
        </w:trPr>
        <w:tc>
          <w:tcPr>
            <w:tcW w:w="9214" w:type="dxa"/>
          </w:tcPr>
          <w:p w14:paraId="5D788200" w14:textId="02A19AAF" w:rsidR="0057598D" w:rsidRPr="002C0672" w:rsidRDefault="0057598D" w:rsidP="0057598D">
            <w:pPr>
              <w:ind w:left="284" w:right="381"/>
              <w:rPr>
                <w:rFonts w:ascii="Overpass" w:hAnsi="Overpass"/>
                <w:b/>
                <w:bCs/>
              </w:rPr>
            </w:pPr>
            <w:r w:rsidRPr="002C0672">
              <w:rPr>
                <w:rFonts w:ascii="Overpass" w:eastAsia="Overpass" w:hAnsi="Overpass" w:cs="Overpass"/>
                <w:b/>
                <w:lang w:bidi="fr-CA"/>
              </w:rPr>
              <w:t>Q30. Si nous obtenons un financement de Movember, devrons-nous faire pousser nos moustaches et amasser des fonds?</w:t>
            </w:r>
          </w:p>
          <w:p w14:paraId="27E5AE3E" w14:textId="12B4B7B9" w:rsidR="0057598D" w:rsidRPr="002C0672" w:rsidRDefault="0057598D" w:rsidP="0057598D">
            <w:pPr>
              <w:ind w:right="381"/>
              <w:rPr>
                <w:rFonts w:ascii="Overpass" w:hAnsi="Overpass"/>
              </w:rPr>
            </w:pPr>
          </w:p>
        </w:tc>
      </w:tr>
      <w:tr w:rsidR="0057598D" w:rsidRPr="002C0672" w14:paraId="4FD32A45" w14:textId="77777777" w:rsidTr="002E70D4">
        <w:trPr>
          <w:trHeight w:val="278"/>
        </w:trPr>
        <w:tc>
          <w:tcPr>
            <w:tcW w:w="9214" w:type="dxa"/>
          </w:tcPr>
          <w:p w14:paraId="0F8CF7B9" w14:textId="6F46619C" w:rsidR="0057598D" w:rsidRPr="002C0672" w:rsidRDefault="0057598D" w:rsidP="0057598D">
            <w:pPr>
              <w:ind w:left="284" w:right="381"/>
              <w:rPr>
                <w:rFonts w:ascii="Overpass" w:hAnsi="Overpass"/>
              </w:rPr>
            </w:pPr>
            <w:r w:rsidRPr="002C0672">
              <w:rPr>
                <w:rFonts w:ascii="Overpass" w:eastAsia="Overpass" w:hAnsi="Overpass" w:cs="Overpass"/>
                <w:lang w:bidi="fr-CA"/>
              </w:rPr>
              <w:t>Bien que ce ne soit pas une exigence, nous encourageons tous nos partenaires de programme à participer à notre campagne Movember, qui se déroule au mois de novembre, chaque année.</w:t>
            </w:r>
            <w:r w:rsidR="002F5C75">
              <w:rPr>
                <w:rFonts w:ascii="Overpass" w:eastAsia="Overpass" w:hAnsi="Overpass" w:cs="Overpass"/>
                <w:lang w:bidi="fr-CA"/>
              </w:rPr>
              <w:t xml:space="preserve"> </w:t>
            </w:r>
            <w:r w:rsidRPr="002C0672">
              <w:rPr>
                <w:rFonts w:ascii="Overpass" w:eastAsia="Overpass" w:hAnsi="Overpass" w:cs="Overpass"/>
                <w:lang w:bidi="fr-CA"/>
              </w:rPr>
              <w:t xml:space="preserve">Voici quelques façons d’y participer : </w:t>
            </w:r>
          </w:p>
          <w:p w14:paraId="2E081B52" w14:textId="77777777" w:rsidR="0057598D" w:rsidRPr="002C0672" w:rsidRDefault="0057598D" w:rsidP="0057598D">
            <w:pPr>
              <w:pStyle w:val="ListParagraph"/>
              <w:numPr>
                <w:ilvl w:val="0"/>
                <w:numId w:val="7"/>
              </w:numPr>
              <w:ind w:left="284" w:right="381" w:firstLine="0"/>
              <w:rPr>
                <w:rFonts w:ascii="Overpass" w:eastAsia="Times New Roman" w:hAnsi="Overpass"/>
              </w:rPr>
            </w:pPr>
            <w:r w:rsidRPr="002C0672">
              <w:rPr>
                <w:rFonts w:ascii="Overpass" w:eastAsia="Times New Roman" w:hAnsi="Overpass" w:cs="Overpass"/>
                <w:b/>
                <w:lang w:bidi="fr-CA"/>
              </w:rPr>
              <w:t>FAITES POUSSER :</w:t>
            </w:r>
            <w:r w:rsidRPr="002C0672">
              <w:rPr>
                <w:rFonts w:ascii="Overpass" w:eastAsia="Times New Roman" w:hAnsi="Overpass" w:cs="Overpass"/>
                <w:lang w:bidi="fr-CA"/>
              </w:rPr>
              <w:t xml:space="preserve"> Prenez part au rituel sacré de la pilosité. Faites pousser votre moustache, levez des fonds et sauvez des vies. </w:t>
            </w:r>
          </w:p>
          <w:p w14:paraId="080CEB97" w14:textId="77777777" w:rsidR="0057598D" w:rsidRPr="002C0672" w:rsidRDefault="0057598D" w:rsidP="0057598D">
            <w:pPr>
              <w:widowControl/>
              <w:numPr>
                <w:ilvl w:val="1"/>
                <w:numId w:val="7"/>
              </w:numPr>
              <w:autoSpaceDE/>
              <w:autoSpaceDN/>
              <w:ind w:left="284" w:right="381" w:firstLine="0"/>
              <w:contextualSpacing/>
              <w:rPr>
                <w:rFonts w:ascii="Overpass" w:eastAsia="Times New Roman" w:hAnsi="Overpass"/>
              </w:rPr>
            </w:pPr>
            <w:r w:rsidRPr="002C0672">
              <w:rPr>
                <w:rFonts w:ascii="Overpass" w:eastAsia="Times New Roman" w:hAnsi="Overpass" w:cs="Overpass"/>
                <w:b/>
                <w:lang w:bidi="fr-CA"/>
              </w:rPr>
              <w:t>BOUGEZ :</w:t>
            </w:r>
            <w:r w:rsidRPr="002C0672">
              <w:rPr>
                <w:rFonts w:ascii="Overpass" w:eastAsia="Times New Roman" w:hAnsi="Overpass" w:cs="Overpass"/>
                <w:lang w:bidi="fr-CA"/>
              </w:rPr>
              <w:t xml:space="preserve"> Marchez ou courez 60 km pendant le mois de novembre. Cela représente 60 km pour les 60 hommes qui se suicident toutes les minutes dans le monde. </w:t>
            </w:r>
          </w:p>
          <w:p w14:paraId="72B6A850" w14:textId="77777777" w:rsidR="0057598D" w:rsidRPr="002C0672" w:rsidRDefault="0057598D" w:rsidP="0057598D">
            <w:pPr>
              <w:widowControl/>
              <w:numPr>
                <w:ilvl w:val="1"/>
                <w:numId w:val="7"/>
              </w:numPr>
              <w:autoSpaceDE/>
              <w:autoSpaceDN/>
              <w:ind w:left="284" w:right="381" w:firstLine="0"/>
              <w:contextualSpacing/>
              <w:rPr>
                <w:rFonts w:ascii="Overpass" w:eastAsia="Times New Roman" w:hAnsi="Overpass"/>
              </w:rPr>
            </w:pPr>
            <w:r w:rsidRPr="002C0672">
              <w:rPr>
                <w:rFonts w:ascii="Overpass" w:eastAsia="Times New Roman" w:hAnsi="Overpass" w:cs="Overpass"/>
                <w:b/>
                <w:lang w:bidi="fr-CA"/>
              </w:rPr>
              <w:t>ORGANISEZ :</w:t>
            </w:r>
            <w:r w:rsidRPr="002C0672">
              <w:rPr>
                <w:rFonts w:ascii="Overpass" w:eastAsia="Times New Roman" w:hAnsi="Overpass" w:cs="Overpass"/>
                <w:lang w:bidi="fr-CA"/>
              </w:rPr>
              <w:t xml:space="preserve"> Passez un bon moment. Organisez un événement de collecte de fonds pour la santé des hommes. </w:t>
            </w:r>
          </w:p>
          <w:p w14:paraId="6464088F" w14:textId="77777777" w:rsidR="0057598D" w:rsidRPr="002C0672" w:rsidRDefault="0057598D" w:rsidP="0057598D">
            <w:pPr>
              <w:widowControl/>
              <w:numPr>
                <w:ilvl w:val="1"/>
                <w:numId w:val="7"/>
              </w:numPr>
              <w:autoSpaceDE/>
              <w:autoSpaceDN/>
              <w:ind w:left="284" w:right="381" w:firstLine="0"/>
              <w:contextualSpacing/>
              <w:rPr>
                <w:rFonts w:ascii="Overpass" w:eastAsia="Times New Roman" w:hAnsi="Overpass"/>
              </w:rPr>
            </w:pPr>
            <w:r w:rsidRPr="002C0672">
              <w:rPr>
                <w:rFonts w:ascii="Overpass" w:eastAsia="Times New Roman" w:hAnsi="Overpass" w:cs="Overpass"/>
                <w:b/>
                <w:lang w:bidi="fr-CA"/>
              </w:rPr>
              <w:t>MOVEMBER À VOTRE IMAGE :</w:t>
            </w:r>
            <w:r w:rsidRPr="002C0672">
              <w:rPr>
                <w:rFonts w:ascii="Overpass" w:eastAsia="Times New Roman" w:hAnsi="Overpass" w:cs="Overpass"/>
                <w:lang w:bidi="fr-CA"/>
              </w:rPr>
              <w:t xml:space="preserve"> Un défi dont vous êtes le héros. Vous décidez des règles, vous fixez vos limites et vous amassez des dons. </w:t>
            </w:r>
          </w:p>
          <w:p w14:paraId="629D83B9" w14:textId="04B768E0" w:rsidR="0057598D" w:rsidRPr="009A4167" w:rsidRDefault="0057598D" w:rsidP="009A4167">
            <w:pPr>
              <w:ind w:left="284" w:right="381"/>
              <w:rPr>
                <w:rFonts w:ascii="Overpass" w:hAnsi="Overpass"/>
                <w:lang w:val="en-CA"/>
              </w:rPr>
            </w:pPr>
            <w:r w:rsidRPr="002C0672">
              <w:rPr>
                <w:rFonts w:ascii="Overpass" w:eastAsia="Overpass" w:hAnsi="Overpass" w:cs="Overpass"/>
                <w:lang w:bidi="fr-CA"/>
              </w:rPr>
              <w:t>Consultez le site Movember.com pour en savoir plus.</w:t>
            </w:r>
          </w:p>
        </w:tc>
      </w:tr>
      <w:tr w:rsidR="0057598D" w:rsidRPr="002C0672" w14:paraId="5D75DA77" w14:textId="77777777" w:rsidTr="002E70D4">
        <w:trPr>
          <w:trHeight w:val="278"/>
        </w:trPr>
        <w:tc>
          <w:tcPr>
            <w:tcW w:w="9214" w:type="dxa"/>
          </w:tcPr>
          <w:p w14:paraId="6827E47F" w14:textId="77777777" w:rsidR="0057598D" w:rsidRPr="002C0672" w:rsidRDefault="0057598D" w:rsidP="0057598D">
            <w:pPr>
              <w:ind w:left="284" w:right="381"/>
              <w:rPr>
                <w:rFonts w:ascii="Overpass" w:hAnsi="Overpass"/>
                <w:b/>
                <w:bCs/>
              </w:rPr>
            </w:pPr>
          </w:p>
        </w:tc>
      </w:tr>
      <w:tr w:rsidR="0057598D" w:rsidRPr="002C0672" w14:paraId="26F9C0AB" w14:textId="77777777" w:rsidTr="002E70D4">
        <w:trPr>
          <w:trHeight w:val="278"/>
        </w:trPr>
        <w:tc>
          <w:tcPr>
            <w:tcW w:w="9214" w:type="dxa"/>
          </w:tcPr>
          <w:p w14:paraId="080E4856" w14:textId="05762195" w:rsidR="0057598D" w:rsidRPr="002C0672" w:rsidRDefault="0057598D" w:rsidP="0057598D">
            <w:pPr>
              <w:ind w:left="284" w:right="381"/>
              <w:rPr>
                <w:rFonts w:ascii="Overpass" w:hAnsi="Overpass"/>
                <w:b/>
                <w:bCs/>
              </w:rPr>
            </w:pPr>
            <w:r w:rsidRPr="002C2CD1">
              <w:rPr>
                <w:rFonts w:ascii="Overpass" w:eastAsia="Overpass" w:hAnsi="Overpass" w:cs="Overpass"/>
                <w:b/>
                <w:lang w:bidi="fr-CA"/>
              </w:rPr>
              <w:t xml:space="preserve">Q31. Qui détient la propriété intellectuelle du programme? </w:t>
            </w:r>
          </w:p>
        </w:tc>
      </w:tr>
      <w:tr w:rsidR="0057598D" w:rsidRPr="002C0672" w14:paraId="1CFC210F" w14:textId="77777777" w:rsidTr="002E70D4">
        <w:trPr>
          <w:trHeight w:val="278"/>
        </w:trPr>
        <w:tc>
          <w:tcPr>
            <w:tcW w:w="9214" w:type="dxa"/>
          </w:tcPr>
          <w:p w14:paraId="551A5164" w14:textId="5EFA7290" w:rsidR="0057598D" w:rsidRDefault="00B14587" w:rsidP="0057598D">
            <w:pPr>
              <w:pStyle w:val="BodyText"/>
              <w:ind w:right="199"/>
              <w:rPr>
                <w:rFonts w:ascii="Overpass" w:hAnsi="Overpass"/>
                <w:noProof/>
                <w:sz w:val="22"/>
                <w:szCs w:val="22"/>
                <w:lang w:val="en-GB"/>
              </w:rPr>
            </w:pPr>
            <w:r>
              <w:rPr>
                <w:rFonts w:ascii="Overpass" w:eastAsia="Overpass" w:hAnsi="Overpass" w:cs="Overpass"/>
                <w:noProof/>
                <w:sz w:val="22"/>
                <w:szCs w:val="22"/>
                <w:lang w:bidi="fr-CA"/>
              </w:rPr>
              <w:t xml:space="preserve"> </w:t>
            </w:r>
            <w:r w:rsidR="002F5C75">
              <w:rPr>
                <w:rFonts w:ascii="Overpass" w:eastAsia="Overpass" w:hAnsi="Overpass" w:cs="Overpass"/>
                <w:noProof/>
                <w:sz w:val="22"/>
                <w:szCs w:val="22"/>
                <w:lang w:bidi="fr-CA"/>
              </w:rPr>
              <w:t xml:space="preserve"> </w:t>
            </w:r>
            <w:r w:rsidR="0057598D" w:rsidRPr="00CF2041">
              <w:rPr>
                <w:rFonts w:ascii="Overpass" w:eastAsia="Overpass" w:hAnsi="Overpass" w:cs="Overpass"/>
                <w:noProof/>
                <w:sz w:val="22"/>
                <w:szCs w:val="22"/>
                <w:lang w:bidi="fr-CA"/>
              </w:rPr>
              <w:t>Tous les droits de propriété intellectuelle sur les documents relatifs au projet d'un demandeur restent la propriété de ce dernier.</w:t>
            </w:r>
            <w:r w:rsidR="002F5C75">
              <w:rPr>
                <w:rFonts w:ascii="Overpass" w:eastAsia="Overpass" w:hAnsi="Overpass" w:cs="Overpass"/>
                <w:noProof/>
                <w:sz w:val="22"/>
                <w:szCs w:val="22"/>
                <w:lang w:bidi="fr-CA"/>
              </w:rPr>
              <w:t xml:space="preserve"> </w:t>
            </w:r>
          </w:p>
          <w:p w14:paraId="1EEEA9DD" w14:textId="1895E6B5" w:rsidR="0057598D" w:rsidRDefault="00B14587" w:rsidP="0057598D">
            <w:pPr>
              <w:pStyle w:val="BodyText"/>
              <w:ind w:right="199"/>
              <w:rPr>
                <w:rFonts w:ascii="Overpass" w:hAnsi="Overpass"/>
                <w:noProof/>
                <w:sz w:val="22"/>
                <w:szCs w:val="22"/>
                <w:lang w:val="en-GB"/>
              </w:rPr>
            </w:pPr>
            <w:r>
              <w:rPr>
                <w:rFonts w:ascii="Overpass" w:eastAsia="Overpass" w:hAnsi="Overpass" w:cs="Overpass"/>
                <w:noProof/>
                <w:sz w:val="22"/>
                <w:szCs w:val="22"/>
                <w:lang w:bidi="fr-CA"/>
              </w:rPr>
              <w:t xml:space="preserve">  </w:t>
            </w:r>
            <w:r w:rsidR="0057598D">
              <w:rPr>
                <w:rFonts w:ascii="Overpass" w:eastAsia="Overpass" w:hAnsi="Overpass" w:cs="Overpass"/>
                <w:noProof/>
                <w:sz w:val="22"/>
                <w:szCs w:val="22"/>
                <w:lang w:bidi="fr-CA"/>
              </w:rPr>
              <w:t xml:space="preserve">Movember exigera une licence non exclusive, perpétuelle, irrévocable, mondiale et libre de redevance pour utiliser les documents du projet du demandeur. </w:t>
            </w:r>
          </w:p>
          <w:p w14:paraId="527E7EA1" w14:textId="2B5EB4F6" w:rsidR="0057598D" w:rsidRDefault="00B14587" w:rsidP="0057598D">
            <w:pPr>
              <w:pStyle w:val="BodyText"/>
              <w:ind w:right="199"/>
              <w:rPr>
                <w:rFonts w:ascii="Overpass" w:hAnsi="Overpass"/>
                <w:noProof/>
                <w:sz w:val="22"/>
                <w:szCs w:val="22"/>
                <w:lang w:val="en-GB"/>
              </w:rPr>
            </w:pPr>
            <w:r>
              <w:rPr>
                <w:rFonts w:ascii="Overpass" w:eastAsia="Overpass" w:hAnsi="Overpass" w:cs="Overpass"/>
                <w:noProof/>
                <w:sz w:val="22"/>
                <w:szCs w:val="22"/>
                <w:lang w:bidi="fr-CA"/>
              </w:rPr>
              <w:t xml:space="preserve">  </w:t>
            </w:r>
            <w:r w:rsidR="0057598D" w:rsidRPr="00CF2041">
              <w:rPr>
                <w:rFonts w:ascii="Overpass" w:eastAsia="Overpass" w:hAnsi="Overpass" w:cs="Overpass"/>
                <w:noProof/>
                <w:sz w:val="22"/>
                <w:szCs w:val="22"/>
                <w:lang w:bidi="fr-CA"/>
              </w:rPr>
              <w:t xml:space="preserve">Des dispositions appropriées en matière de licences seront convenues au cours de la phase contractuelle. </w:t>
            </w:r>
          </w:p>
          <w:p w14:paraId="3A69BD46" w14:textId="21A770C4" w:rsidR="0057598D" w:rsidRDefault="00B14587" w:rsidP="0057598D">
            <w:pPr>
              <w:pStyle w:val="BodyText"/>
              <w:ind w:right="199"/>
              <w:rPr>
                <w:rFonts w:ascii="Overpass" w:hAnsi="Overpass"/>
                <w:noProof/>
                <w:spacing w:val="-4"/>
                <w:sz w:val="22"/>
                <w:szCs w:val="22"/>
                <w:lang w:val="en-GB"/>
              </w:rPr>
            </w:pPr>
            <w:r>
              <w:rPr>
                <w:rFonts w:ascii="Overpass" w:eastAsia="Overpass" w:hAnsi="Overpass" w:cs="Overpass"/>
                <w:noProof/>
                <w:sz w:val="22"/>
                <w:szCs w:val="22"/>
                <w:lang w:bidi="fr-CA"/>
              </w:rPr>
              <w:t xml:space="preserve"> </w:t>
            </w:r>
            <w:r w:rsidR="002F5C75">
              <w:rPr>
                <w:rFonts w:ascii="Overpass" w:eastAsia="Overpass" w:hAnsi="Overpass" w:cs="Overpass"/>
                <w:noProof/>
                <w:sz w:val="22"/>
                <w:szCs w:val="22"/>
                <w:lang w:bidi="fr-CA"/>
              </w:rPr>
              <w:t xml:space="preserve"> </w:t>
            </w:r>
            <w:r w:rsidR="0057598D" w:rsidRPr="00CF2041">
              <w:rPr>
                <w:rFonts w:ascii="Overpass" w:eastAsia="Overpass" w:hAnsi="Overpass" w:cs="Overpass"/>
                <w:noProof/>
                <w:sz w:val="22"/>
                <w:szCs w:val="22"/>
                <w:lang w:bidi="fr-CA"/>
              </w:rPr>
              <w:t xml:space="preserve">Un chercheur en chef de Movember se joindra à chaque projet de recherche dans le but de mettre en place une approche de la recherche fondée sur le partenariat. </w:t>
            </w:r>
          </w:p>
          <w:p w14:paraId="3A7FDD3C" w14:textId="4957BB6E" w:rsidR="0057598D" w:rsidRDefault="00B14587" w:rsidP="0057598D">
            <w:pPr>
              <w:pStyle w:val="BodyText"/>
              <w:ind w:right="199"/>
              <w:rPr>
                <w:rFonts w:ascii="Overpass" w:hAnsi="Overpass"/>
                <w:noProof/>
                <w:sz w:val="22"/>
                <w:szCs w:val="22"/>
                <w:lang w:val="en-GB"/>
              </w:rPr>
            </w:pPr>
            <w:r>
              <w:rPr>
                <w:rFonts w:ascii="Overpass" w:eastAsia="Overpass" w:hAnsi="Overpass" w:cs="Overpass"/>
                <w:noProof/>
                <w:sz w:val="22"/>
                <w:szCs w:val="22"/>
                <w:lang w:bidi="fr-CA"/>
              </w:rPr>
              <w:t xml:space="preserve">  </w:t>
            </w:r>
          </w:p>
          <w:p w14:paraId="3404B4AC" w14:textId="327031F9" w:rsidR="0057598D" w:rsidRDefault="00B14587" w:rsidP="0057598D">
            <w:pPr>
              <w:pStyle w:val="BodyText"/>
              <w:ind w:right="199"/>
              <w:rPr>
                <w:rFonts w:ascii="Overpass" w:hAnsi="Overpass"/>
                <w:noProof/>
                <w:spacing w:val="-4"/>
                <w:sz w:val="22"/>
                <w:szCs w:val="22"/>
                <w:lang w:val="en-GB"/>
              </w:rPr>
            </w:pPr>
            <w:r>
              <w:rPr>
                <w:rFonts w:ascii="Overpass" w:eastAsia="Overpass" w:hAnsi="Overpass" w:cs="Overpass"/>
                <w:noProof/>
                <w:sz w:val="22"/>
                <w:szCs w:val="22"/>
                <w:lang w:bidi="fr-CA"/>
              </w:rPr>
              <w:t xml:space="preserve"> </w:t>
            </w:r>
            <w:r w:rsidR="002F5C75">
              <w:rPr>
                <w:rFonts w:ascii="Overpass" w:eastAsia="Overpass" w:hAnsi="Overpass" w:cs="Overpass"/>
                <w:noProof/>
                <w:sz w:val="22"/>
                <w:szCs w:val="22"/>
                <w:lang w:bidi="fr-CA"/>
              </w:rPr>
              <w:t xml:space="preserve"> </w:t>
            </w:r>
            <w:r w:rsidR="0057598D" w:rsidRPr="00CF2041">
              <w:rPr>
                <w:rFonts w:ascii="Overpass" w:eastAsia="Overpass" w:hAnsi="Overpass" w:cs="Overpass"/>
                <w:noProof/>
                <w:sz w:val="22"/>
                <w:szCs w:val="22"/>
                <w:lang w:bidi="fr-CA"/>
              </w:rPr>
              <w:t xml:space="preserve">Le niveau de participation sera basé sur les conditions convenues avec le demandeur. </w:t>
            </w:r>
          </w:p>
          <w:p w14:paraId="18B6197A" w14:textId="6921EF30" w:rsidR="0057598D" w:rsidRPr="002C0672" w:rsidRDefault="00B14587" w:rsidP="0057598D">
            <w:pPr>
              <w:pStyle w:val="BodyText"/>
              <w:ind w:right="199"/>
              <w:rPr>
                <w:rFonts w:ascii="Overpass" w:hAnsi="Overpass"/>
                <w:b/>
                <w:bCs/>
              </w:rPr>
            </w:pPr>
            <w:r>
              <w:rPr>
                <w:rFonts w:ascii="Overpass" w:eastAsia="Overpass" w:hAnsi="Overpass" w:cs="Overpass"/>
                <w:noProof/>
                <w:sz w:val="22"/>
                <w:szCs w:val="22"/>
                <w:lang w:bidi="fr-CA"/>
              </w:rPr>
              <w:t xml:space="preserve"> </w:t>
            </w:r>
            <w:r w:rsidR="002F5C75">
              <w:rPr>
                <w:rFonts w:ascii="Overpass" w:eastAsia="Overpass" w:hAnsi="Overpass" w:cs="Overpass"/>
                <w:noProof/>
                <w:sz w:val="22"/>
                <w:szCs w:val="22"/>
                <w:lang w:bidi="fr-CA"/>
              </w:rPr>
              <w:t xml:space="preserve"> </w:t>
            </w:r>
            <w:r w:rsidR="0057598D" w:rsidRPr="00CF2041">
              <w:rPr>
                <w:rFonts w:ascii="Overpass" w:eastAsia="Overpass" w:hAnsi="Overpass" w:cs="Overpass"/>
                <w:noProof/>
                <w:sz w:val="22"/>
                <w:szCs w:val="22"/>
                <w:lang w:bidi="fr-CA"/>
              </w:rPr>
              <w:t xml:space="preserve">En répondant à la </w:t>
            </w:r>
            <w:r w:rsidR="00F73140" w:rsidRPr="00F73140">
              <w:rPr>
                <w:rFonts w:ascii="Overpass" w:eastAsia="Overpass" w:hAnsi="Overpass" w:cs="Overpass"/>
                <w:noProof/>
                <w:sz w:val="22"/>
                <w:szCs w:val="22"/>
                <w:lang w:bidi="fr-CA"/>
              </w:rPr>
              <w:t>demande de propositions</w:t>
            </w:r>
            <w:r w:rsidR="0057598D" w:rsidRPr="00CF2041">
              <w:rPr>
                <w:rFonts w:ascii="Overpass" w:eastAsia="Overpass" w:hAnsi="Overpass" w:cs="Overpass"/>
                <w:noProof/>
                <w:sz w:val="22"/>
                <w:szCs w:val="22"/>
                <w:lang w:bidi="fr-CA"/>
              </w:rPr>
              <w:t>, chaque demandeur accepte ces conditions.</w:t>
            </w:r>
          </w:p>
        </w:tc>
      </w:tr>
    </w:tbl>
    <w:p w14:paraId="58D9FA67" w14:textId="77777777" w:rsidR="00745F6A" w:rsidRPr="002C0672" w:rsidRDefault="00745F6A" w:rsidP="009A4167">
      <w:pPr>
        <w:ind w:right="381"/>
        <w:rPr>
          <w:rFonts w:ascii="Overpass" w:hAnsi="Overpass"/>
        </w:rPr>
        <w:sectPr w:rsidR="00745F6A" w:rsidRPr="002C0672" w:rsidSect="005308B7">
          <w:footerReference w:type="default" r:id="rId11"/>
          <w:pgSz w:w="11910" w:h="16840"/>
          <w:pgMar w:top="1400" w:right="1137" w:bottom="709" w:left="1320" w:header="720" w:footer="720" w:gutter="0"/>
          <w:cols w:space="720"/>
        </w:sectPr>
      </w:pPr>
    </w:p>
    <w:p w14:paraId="7E0F6D2A" w14:textId="0C11D299" w:rsidR="00584CE2" w:rsidRPr="006F70DB" w:rsidRDefault="00584CE2" w:rsidP="009A4167">
      <w:pPr>
        <w:ind w:right="381"/>
        <w:rPr>
          <w:rFonts w:ascii="Overpass" w:hAnsi="Overpass"/>
          <w:b/>
          <w:bCs/>
        </w:rPr>
      </w:pPr>
    </w:p>
    <w:sectPr w:rsidR="00584CE2" w:rsidRPr="006F70DB" w:rsidSect="00423818">
      <w:type w:val="continuous"/>
      <w:pgSz w:w="11910" w:h="16840"/>
      <w:pgMar w:top="1400" w:right="1137"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DED6E" w14:textId="77777777" w:rsidR="009B65B0" w:rsidRDefault="009B65B0" w:rsidP="00B96FED">
      <w:r>
        <w:separator/>
      </w:r>
    </w:p>
  </w:endnote>
  <w:endnote w:type="continuationSeparator" w:id="0">
    <w:p w14:paraId="4A75E1AE" w14:textId="77777777" w:rsidR="009B65B0" w:rsidRDefault="009B65B0" w:rsidP="00B9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verpass ExtraBold">
    <w:panose1 w:val="00000900000000000000"/>
    <w:charset w:val="00"/>
    <w:family w:val="auto"/>
    <w:pitch w:val="variable"/>
    <w:sig w:usb0="00000007" w:usb1="00000020" w:usb2="00000000" w:usb3="00000000" w:csb0="00000093" w:csb1="00000000"/>
  </w:font>
  <w:font w:name="Overpass">
    <w:altName w:val="Overpass"/>
    <w:panose1 w:val="00000500000000000000"/>
    <w:charset w:val="00"/>
    <w:family w:val="auto"/>
    <w:pitch w:val="variable"/>
    <w:sig w:usb0="00000007" w:usb1="00000020" w:usb2="00000000" w:usb3="00000000" w:csb0="00000093"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8484324"/>
      <w:docPartObj>
        <w:docPartGallery w:val="Page Numbers (Bottom of Page)"/>
        <w:docPartUnique/>
      </w:docPartObj>
    </w:sdtPr>
    <w:sdtEndPr>
      <w:rPr>
        <w:noProof/>
      </w:rPr>
    </w:sdtEndPr>
    <w:sdtContent>
      <w:p w14:paraId="673F187E" w14:textId="6A7C0C83" w:rsidR="00163F0D" w:rsidRPr="00D121BB" w:rsidRDefault="006863F1" w:rsidP="00163F0D">
        <w:pPr>
          <w:tabs>
            <w:tab w:val="left" w:pos="426"/>
            <w:tab w:val="left" w:pos="1701"/>
          </w:tabs>
          <w:rPr>
            <w:rFonts w:eastAsia="Times" w:cstheme="minorHAnsi"/>
            <w:sz w:val="20"/>
            <w:szCs w:val="20"/>
          </w:rPr>
        </w:pPr>
        <w:r w:rsidRPr="006863F1">
          <w:rPr>
            <w:rFonts w:eastAsia="Times" w:cstheme="minorHAnsi"/>
            <w:sz w:val="20"/>
            <w:szCs w:val="20"/>
            <w:lang w:bidi="fr-CA"/>
          </w:rPr>
          <w:t>Partenariats dans le cadre du Programme de subventions de recherche au titre de l'Initiative pour la promotion de la santé par le sport de Movember</w:t>
        </w:r>
        <w:r w:rsidR="00163F0D" w:rsidRPr="00D121BB">
          <w:rPr>
            <w:rFonts w:eastAsia="Times" w:cstheme="minorHAnsi"/>
            <w:sz w:val="20"/>
            <w:szCs w:val="20"/>
            <w:lang w:bidi="fr-CA"/>
          </w:rPr>
          <w:t xml:space="preserve"> – Questions et réponses – Août 2025</w:t>
        </w:r>
      </w:p>
      <w:p w14:paraId="787C1BEC" w14:textId="7A9B95C7" w:rsidR="00B96FED" w:rsidRDefault="00B96FED">
        <w:pPr>
          <w:pStyle w:val="Footer"/>
          <w:jc w:val="right"/>
        </w:pPr>
        <w:r>
          <w:rPr>
            <w:lang w:bidi="fr-CA"/>
          </w:rPr>
          <w:fldChar w:fldCharType="begin"/>
        </w:r>
        <w:r>
          <w:rPr>
            <w:lang w:bidi="fr-CA"/>
          </w:rPr>
          <w:instrText xml:space="preserve"> PAGE   \* MERGEFORMAT </w:instrText>
        </w:r>
        <w:r>
          <w:rPr>
            <w:lang w:bidi="fr-CA"/>
          </w:rPr>
          <w:fldChar w:fldCharType="separate"/>
        </w:r>
        <w:r>
          <w:rPr>
            <w:noProof/>
            <w:lang w:bidi="fr-CA"/>
          </w:rPr>
          <w:t>2</w:t>
        </w:r>
        <w:r>
          <w:rPr>
            <w:noProof/>
            <w:lang w:bidi="fr-CA"/>
          </w:rPr>
          <w:fldChar w:fldCharType="end"/>
        </w:r>
        <w:r w:rsidR="009973DD">
          <w:rPr>
            <w:noProof/>
            <w:lang w:bidi="fr-CA"/>
          </w:rPr>
          <w:t xml:space="preserve"> de 8</w:t>
        </w:r>
      </w:p>
    </w:sdtContent>
  </w:sdt>
  <w:p w14:paraId="26F06739" w14:textId="77777777" w:rsidR="00B96FED" w:rsidRDefault="00B96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79EF4" w14:textId="77777777" w:rsidR="009B65B0" w:rsidRDefault="009B65B0" w:rsidP="00B96FED">
      <w:r>
        <w:separator/>
      </w:r>
    </w:p>
  </w:footnote>
  <w:footnote w:type="continuationSeparator" w:id="0">
    <w:p w14:paraId="7D0435EA" w14:textId="77777777" w:rsidR="009B65B0" w:rsidRDefault="009B65B0" w:rsidP="00B96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94303"/>
    <w:multiLevelType w:val="hybridMultilevel"/>
    <w:tmpl w:val="F7A87EAA"/>
    <w:lvl w:ilvl="0" w:tplc="C1763C9A">
      <w:start w:val="1"/>
      <w:numFmt w:val="decimal"/>
      <w:lvlText w:val="%1."/>
      <w:lvlJc w:val="left"/>
      <w:pPr>
        <w:ind w:left="477" w:hanging="360"/>
        <w:jc w:val="left"/>
      </w:pPr>
      <w:rPr>
        <w:rFonts w:ascii="Arial" w:eastAsia="Arial" w:hAnsi="Arial" w:cs="Arial" w:hint="default"/>
        <w:b/>
        <w:bCs/>
        <w:i w:val="0"/>
        <w:iCs w:val="0"/>
        <w:spacing w:val="0"/>
        <w:w w:val="75"/>
        <w:sz w:val="20"/>
        <w:szCs w:val="20"/>
        <w:lang w:val="en-US" w:eastAsia="en-US" w:bidi="ar-SA"/>
      </w:rPr>
    </w:lvl>
    <w:lvl w:ilvl="1" w:tplc="431842F2">
      <w:numFmt w:val="bullet"/>
      <w:lvlText w:val=""/>
      <w:lvlJc w:val="left"/>
      <w:pPr>
        <w:ind w:left="1197" w:hanging="360"/>
      </w:pPr>
      <w:rPr>
        <w:rFonts w:ascii="Symbol" w:eastAsia="Symbol" w:hAnsi="Symbol" w:cs="Symbol" w:hint="default"/>
        <w:b w:val="0"/>
        <w:bCs w:val="0"/>
        <w:i w:val="0"/>
        <w:iCs w:val="0"/>
        <w:spacing w:val="0"/>
        <w:w w:val="99"/>
        <w:sz w:val="20"/>
        <w:szCs w:val="20"/>
        <w:lang w:val="en-US" w:eastAsia="en-US" w:bidi="ar-SA"/>
      </w:rPr>
    </w:lvl>
    <w:lvl w:ilvl="2" w:tplc="904C170E">
      <w:numFmt w:val="bullet"/>
      <w:lvlText w:val="•"/>
      <w:lvlJc w:val="left"/>
      <w:pPr>
        <w:ind w:left="2101" w:hanging="360"/>
      </w:pPr>
      <w:rPr>
        <w:rFonts w:hint="default"/>
        <w:lang w:val="en-US" w:eastAsia="en-US" w:bidi="ar-SA"/>
      </w:rPr>
    </w:lvl>
    <w:lvl w:ilvl="3" w:tplc="E2EE7048">
      <w:numFmt w:val="bullet"/>
      <w:lvlText w:val="•"/>
      <w:lvlJc w:val="left"/>
      <w:pPr>
        <w:ind w:left="3002" w:hanging="360"/>
      </w:pPr>
      <w:rPr>
        <w:rFonts w:hint="default"/>
        <w:lang w:val="en-US" w:eastAsia="en-US" w:bidi="ar-SA"/>
      </w:rPr>
    </w:lvl>
    <w:lvl w:ilvl="4" w:tplc="01A2E26C">
      <w:numFmt w:val="bullet"/>
      <w:lvlText w:val="•"/>
      <w:lvlJc w:val="left"/>
      <w:pPr>
        <w:ind w:left="3903" w:hanging="360"/>
      </w:pPr>
      <w:rPr>
        <w:rFonts w:hint="default"/>
        <w:lang w:val="en-US" w:eastAsia="en-US" w:bidi="ar-SA"/>
      </w:rPr>
    </w:lvl>
    <w:lvl w:ilvl="5" w:tplc="C89A4742">
      <w:numFmt w:val="bullet"/>
      <w:lvlText w:val="•"/>
      <w:lvlJc w:val="left"/>
      <w:pPr>
        <w:ind w:left="4804" w:hanging="360"/>
      </w:pPr>
      <w:rPr>
        <w:rFonts w:hint="default"/>
        <w:lang w:val="en-US" w:eastAsia="en-US" w:bidi="ar-SA"/>
      </w:rPr>
    </w:lvl>
    <w:lvl w:ilvl="6" w:tplc="13AAC77C">
      <w:numFmt w:val="bullet"/>
      <w:lvlText w:val="•"/>
      <w:lvlJc w:val="left"/>
      <w:pPr>
        <w:ind w:left="5705" w:hanging="360"/>
      </w:pPr>
      <w:rPr>
        <w:rFonts w:hint="default"/>
        <w:lang w:val="en-US" w:eastAsia="en-US" w:bidi="ar-SA"/>
      </w:rPr>
    </w:lvl>
    <w:lvl w:ilvl="7" w:tplc="8BD25D06">
      <w:numFmt w:val="bullet"/>
      <w:lvlText w:val="•"/>
      <w:lvlJc w:val="left"/>
      <w:pPr>
        <w:ind w:left="6606" w:hanging="360"/>
      </w:pPr>
      <w:rPr>
        <w:rFonts w:hint="default"/>
        <w:lang w:val="en-US" w:eastAsia="en-US" w:bidi="ar-SA"/>
      </w:rPr>
    </w:lvl>
    <w:lvl w:ilvl="8" w:tplc="09B6DFE4">
      <w:numFmt w:val="bullet"/>
      <w:lvlText w:val="•"/>
      <w:lvlJc w:val="left"/>
      <w:pPr>
        <w:ind w:left="7507" w:hanging="360"/>
      </w:pPr>
      <w:rPr>
        <w:rFonts w:hint="default"/>
        <w:lang w:val="en-US" w:eastAsia="en-US" w:bidi="ar-SA"/>
      </w:rPr>
    </w:lvl>
  </w:abstractNum>
  <w:abstractNum w:abstractNumId="1" w15:restartNumberingAfterBreak="0">
    <w:nsid w:val="0BFD1103"/>
    <w:multiLevelType w:val="hybridMultilevel"/>
    <w:tmpl w:val="A9907EBA"/>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 w15:restartNumberingAfterBreak="0">
    <w:nsid w:val="1ACD5BEC"/>
    <w:multiLevelType w:val="hybridMultilevel"/>
    <w:tmpl w:val="8BCCB74C"/>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0EF03FA"/>
    <w:multiLevelType w:val="multilevel"/>
    <w:tmpl w:val="9638525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4D3F2AE9"/>
    <w:multiLevelType w:val="hybridMultilevel"/>
    <w:tmpl w:val="B5889A0C"/>
    <w:lvl w:ilvl="0" w:tplc="3DAC661E">
      <w:start w:val="1"/>
      <w:numFmt w:val="decimal"/>
      <w:lvlText w:val="%1)"/>
      <w:lvlJc w:val="left"/>
      <w:pPr>
        <w:ind w:left="705" w:hanging="567"/>
        <w:jc w:val="left"/>
      </w:pPr>
      <w:rPr>
        <w:rFonts w:ascii="Arial" w:eastAsia="Arial" w:hAnsi="Arial" w:cs="Arial" w:hint="default"/>
        <w:b w:val="0"/>
        <w:bCs w:val="0"/>
        <w:i w:val="0"/>
        <w:iCs w:val="0"/>
        <w:spacing w:val="0"/>
        <w:w w:val="80"/>
        <w:sz w:val="22"/>
        <w:szCs w:val="22"/>
        <w:lang w:val="en-US" w:eastAsia="en-US" w:bidi="ar-SA"/>
      </w:rPr>
    </w:lvl>
    <w:lvl w:ilvl="1" w:tplc="FB4E9216">
      <w:numFmt w:val="bullet"/>
      <w:lvlText w:val="•"/>
      <w:lvlJc w:val="left"/>
      <w:pPr>
        <w:ind w:left="1532" w:hanging="567"/>
      </w:pPr>
      <w:rPr>
        <w:rFonts w:hint="default"/>
        <w:lang w:val="en-US" w:eastAsia="en-US" w:bidi="ar-SA"/>
      </w:rPr>
    </w:lvl>
    <w:lvl w:ilvl="2" w:tplc="E70AF232">
      <w:numFmt w:val="bullet"/>
      <w:lvlText w:val="•"/>
      <w:lvlJc w:val="left"/>
      <w:pPr>
        <w:ind w:left="2365" w:hanging="567"/>
      </w:pPr>
      <w:rPr>
        <w:rFonts w:hint="default"/>
        <w:lang w:val="en-US" w:eastAsia="en-US" w:bidi="ar-SA"/>
      </w:rPr>
    </w:lvl>
    <w:lvl w:ilvl="3" w:tplc="22208754">
      <w:numFmt w:val="bullet"/>
      <w:lvlText w:val="•"/>
      <w:lvlJc w:val="left"/>
      <w:pPr>
        <w:ind w:left="3197" w:hanging="567"/>
      </w:pPr>
      <w:rPr>
        <w:rFonts w:hint="default"/>
        <w:lang w:val="en-US" w:eastAsia="en-US" w:bidi="ar-SA"/>
      </w:rPr>
    </w:lvl>
    <w:lvl w:ilvl="4" w:tplc="3A1003B6">
      <w:numFmt w:val="bullet"/>
      <w:lvlText w:val="•"/>
      <w:lvlJc w:val="left"/>
      <w:pPr>
        <w:ind w:left="4030" w:hanging="567"/>
      </w:pPr>
      <w:rPr>
        <w:rFonts w:hint="default"/>
        <w:lang w:val="en-US" w:eastAsia="en-US" w:bidi="ar-SA"/>
      </w:rPr>
    </w:lvl>
    <w:lvl w:ilvl="5" w:tplc="BCB4CBF6">
      <w:numFmt w:val="bullet"/>
      <w:lvlText w:val="•"/>
      <w:lvlJc w:val="left"/>
      <w:pPr>
        <w:ind w:left="4863" w:hanging="567"/>
      </w:pPr>
      <w:rPr>
        <w:rFonts w:hint="default"/>
        <w:lang w:val="en-US" w:eastAsia="en-US" w:bidi="ar-SA"/>
      </w:rPr>
    </w:lvl>
    <w:lvl w:ilvl="6" w:tplc="50789758">
      <w:numFmt w:val="bullet"/>
      <w:lvlText w:val="•"/>
      <w:lvlJc w:val="left"/>
      <w:pPr>
        <w:ind w:left="5695" w:hanging="567"/>
      </w:pPr>
      <w:rPr>
        <w:rFonts w:hint="default"/>
        <w:lang w:val="en-US" w:eastAsia="en-US" w:bidi="ar-SA"/>
      </w:rPr>
    </w:lvl>
    <w:lvl w:ilvl="7" w:tplc="9432EDBA">
      <w:numFmt w:val="bullet"/>
      <w:lvlText w:val="•"/>
      <w:lvlJc w:val="left"/>
      <w:pPr>
        <w:ind w:left="6528" w:hanging="567"/>
      </w:pPr>
      <w:rPr>
        <w:rFonts w:hint="default"/>
        <w:lang w:val="en-US" w:eastAsia="en-US" w:bidi="ar-SA"/>
      </w:rPr>
    </w:lvl>
    <w:lvl w:ilvl="8" w:tplc="988E2A04">
      <w:numFmt w:val="bullet"/>
      <w:lvlText w:val="•"/>
      <w:lvlJc w:val="left"/>
      <w:pPr>
        <w:ind w:left="7360" w:hanging="567"/>
      </w:pPr>
      <w:rPr>
        <w:rFonts w:hint="default"/>
        <w:lang w:val="en-US" w:eastAsia="en-US" w:bidi="ar-SA"/>
      </w:rPr>
    </w:lvl>
  </w:abstractNum>
  <w:abstractNum w:abstractNumId="5" w15:restartNumberingAfterBreak="0">
    <w:nsid w:val="5125373E"/>
    <w:multiLevelType w:val="hybridMultilevel"/>
    <w:tmpl w:val="FF924BDA"/>
    <w:lvl w:ilvl="0" w:tplc="0C09000F">
      <w:start w:val="1"/>
      <w:numFmt w:val="decimal"/>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15:restartNumberingAfterBreak="0">
    <w:nsid w:val="5255F7A2"/>
    <w:multiLevelType w:val="hybridMultilevel"/>
    <w:tmpl w:val="B9601524"/>
    <w:lvl w:ilvl="0" w:tplc="67628E0A">
      <w:start w:val="1"/>
      <w:numFmt w:val="decimal"/>
      <w:lvlText w:val="%1."/>
      <w:lvlJc w:val="left"/>
      <w:pPr>
        <w:ind w:left="720" w:hanging="360"/>
      </w:pPr>
    </w:lvl>
    <w:lvl w:ilvl="1" w:tplc="B3987668">
      <w:start w:val="1"/>
      <w:numFmt w:val="lowerLetter"/>
      <w:lvlText w:val="%2."/>
      <w:lvlJc w:val="left"/>
      <w:pPr>
        <w:ind w:left="1440" w:hanging="360"/>
      </w:pPr>
    </w:lvl>
    <w:lvl w:ilvl="2" w:tplc="0CD22B32">
      <w:start w:val="1"/>
      <w:numFmt w:val="lowerRoman"/>
      <w:lvlText w:val="%3."/>
      <w:lvlJc w:val="right"/>
      <w:pPr>
        <w:ind w:left="2160" w:hanging="180"/>
      </w:pPr>
    </w:lvl>
    <w:lvl w:ilvl="3" w:tplc="6612556A">
      <w:start w:val="1"/>
      <w:numFmt w:val="decimal"/>
      <w:lvlText w:val="%4."/>
      <w:lvlJc w:val="left"/>
      <w:pPr>
        <w:ind w:left="2880" w:hanging="360"/>
      </w:pPr>
    </w:lvl>
    <w:lvl w:ilvl="4" w:tplc="50B0E79C">
      <w:start w:val="1"/>
      <w:numFmt w:val="lowerLetter"/>
      <w:lvlText w:val="%5."/>
      <w:lvlJc w:val="left"/>
      <w:pPr>
        <w:ind w:left="3600" w:hanging="360"/>
      </w:pPr>
    </w:lvl>
    <w:lvl w:ilvl="5" w:tplc="D3C6FB4A">
      <w:start w:val="1"/>
      <w:numFmt w:val="lowerRoman"/>
      <w:lvlText w:val="%6."/>
      <w:lvlJc w:val="right"/>
      <w:pPr>
        <w:ind w:left="4320" w:hanging="180"/>
      </w:pPr>
    </w:lvl>
    <w:lvl w:ilvl="6" w:tplc="F85A481E">
      <w:start w:val="1"/>
      <w:numFmt w:val="decimal"/>
      <w:lvlText w:val="%7."/>
      <w:lvlJc w:val="left"/>
      <w:pPr>
        <w:ind w:left="5040" w:hanging="360"/>
      </w:pPr>
    </w:lvl>
    <w:lvl w:ilvl="7" w:tplc="1A5C9B18">
      <w:start w:val="1"/>
      <w:numFmt w:val="lowerLetter"/>
      <w:lvlText w:val="%8."/>
      <w:lvlJc w:val="left"/>
      <w:pPr>
        <w:ind w:left="5760" w:hanging="360"/>
      </w:pPr>
    </w:lvl>
    <w:lvl w:ilvl="8" w:tplc="7AAECB78">
      <w:start w:val="1"/>
      <w:numFmt w:val="lowerRoman"/>
      <w:lvlText w:val="%9."/>
      <w:lvlJc w:val="right"/>
      <w:pPr>
        <w:ind w:left="6480" w:hanging="180"/>
      </w:pPr>
    </w:lvl>
  </w:abstractNum>
  <w:abstractNum w:abstractNumId="7" w15:restartNumberingAfterBreak="0">
    <w:nsid w:val="59251C2E"/>
    <w:multiLevelType w:val="hybridMultilevel"/>
    <w:tmpl w:val="AD309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AA27E49"/>
    <w:multiLevelType w:val="hybridMultilevel"/>
    <w:tmpl w:val="374484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7D0D21A6"/>
    <w:multiLevelType w:val="hybridMultilevel"/>
    <w:tmpl w:val="424CCD7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75479481">
    <w:abstractNumId w:val="4"/>
  </w:num>
  <w:num w:numId="2" w16cid:durableId="1686785481">
    <w:abstractNumId w:val="0"/>
  </w:num>
  <w:num w:numId="3" w16cid:durableId="895235858">
    <w:abstractNumId w:val="6"/>
  </w:num>
  <w:num w:numId="4" w16cid:durableId="1668821455">
    <w:abstractNumId w:val="1"/>
  </w:num>
  <w:num w:numId="5" w16cid:durableId="988485146">
    <w:abstractNumId w:val="3"/>
  </w:num>
  <w:num w:numId="6" w16cid:durableId="838496636">
    <w:abstractNumId w:val="9"/>
  </w:num>
  <w:num w:numId="7" w16cid:durableId="845360404">
    <w:abstractNumId w:val="2"/>
  </w:num>
  <w:num w:numId="8" w16cid:durableId="8074056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148176">
    <w:abstractNumId w:val="8"/>
  </w:num>
  <w:num w:numId="10" w16cid:durableId="1599945944">
    <w:abstractNumId w:val="7"/>
  </w:num>
  <w:num w:numId="11" w16cid:durableId="4263146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6A"/>
    <w:rsid w:val="00015A6C"/>
    <w:rsid w:val="00032DF0"/>
    <w:rsid w:val="00046C62"/>
    <w:rsid w:val="00057C55"/>
    <w:rsid w:val="0007282F"/>
    <w:rsid w:val="0007752F"/>
    <w:rsid w:val="00080C00"/>
    <w:rsid w:val="0008668D"/>
    <w:rsid w:val="000908D2"/>
    <w:rsid w:val="000936C9"/>
    <w:rsid w:val="00093E46"/>
    <w:rsid w:val="000A5C3B"/>
    <w:rsid w:val="000B51CB"/>
    <w:rsid w:val="000B7156"/>
    <w:rsid w:val="000D35CA"/>
    <w:rsid w:val="000E514F"/>
    <w:rsid w:val="000F32C3"/>
    <w:rsid w:val="001017D0"/>
    <w:rsid w:val="00112990"/>
    <w:rsid w:val="00124B97"/>
    <w:rsid w:val="00124E08"/>
    <w:rsid w:val="00133F43"/>
    <w:rsid w:val="001527F1"/>
    <w:rsid w:val="00155B80"/>
    <w:rsid w:val="00163F0D"/>
    <w:rsid w:val="00164688"/>
    <w:rsid w:val="0019192F"/>
    <w:rsid w:val="001976BE"/>
    <w:rsid w:val="001A73CC"/>
    <w:rsid w:val="001D484A"/>
    <w:rsid w:val="001F0916"/>
    <w:rsid w:val="001F2184"/>
    <w:rsid w:val="00220880"/>
    <w:rsid w:val="00232242"/>
    <w:rsid w:val="00232B3C"/>
    <w:rsid w:val="002513A9"/>
    <w:rsid w:val="00265600"/>
    <w:rsid w:val="0029230B"/>
    <w:rsid w:val="002967EE"/>
    <w:rsid w:val="002A26E8"/>
    <w:rsid w:val="002C0672"/>
    <w:rsid w:val="002C2CD1"/>
    <w:rsid w:val="002E70D4"/>
    <w:rsid w:val="002F159F"/>
    <w:rsid w:val="002F243F"/>
    <w:rsid w:val="002F5C75"/>
    <w:rsid w:val="00304843"/>
    <w:rsid w:val="00322FB7"/>
    <w:rsid w:val="003278EE"/>
    <w:rsid w:val="00344D16"/>
    <w:rsid w:val="003548EA"/>
    <w:rsid w:val="00393FB4"/>
    <w:rsid w:val="00395779"/>
    <w:rsid w:val="003A3D3E"/>
    <w:rsid w:val="003B224E"/>
    <w:rsid w:val="003C71C6"/>
    <w:rsid w:val="003D65ED"/>
    <w:rsid w:val="003E24BB"/>
    <w:rsid w:val="003F4A3A"/>
    <w:rsid w:val="003F5531"/>
    <w:rsid w:val="00423818"/>
    <w:rsid w:val="00434408"/>
    <w:rsid w:val="00440E8C"/>
    <w:rsid w:val="00482A05"/>
    <w:rsid w:val="0049248E"/>
    <w:rsid w:val="00494633"/>
    <w:rsid w:val="004B63BD"/>
    <w:rsid w:val="004B71D6"/>
    <w:rsid w:val="004C49DF"/>
    <w:rsid w:val="004F5AB1"/>
    <w:rsid w:val="00517C55"/>
    <w:rsid w:val="005308B7"/>
    <w:rsid w:val="00534783"/>
    <w:rsid w:val="0053665E"/>
    <w:rsid w:val="0054255E"/>
    <w:rsid w:val="00542D9D"/>
    <w:rsid w:val="005460EF"/>
    <w:rsid w:val="0057598D"/>
    <w:rsid w:val="00584AD6"/>
    <w:rsid w:val="00584CE2"/>
    <w:rsid w:val="00585F9F"/>
    <w:rsid w:val="005E1CC6"/>
    <w:rsid w:val="00613E4E"/>
    <w:rsid w:val="0061480D"/>
    <w:rsid w:val="0062331D"/>
    <w:rsid w:val="00625651"/>
    <w:rsid w:val="0063536A"/>
    <w:rsid w:val="006863F1"/>
    <w:rsid w:val="00691EC4"/>
    <w:rsid w:val="00693847"/>
    <w:rsid w:val="0069561D"/>
    <w:rsid w:val="00696958"/>
    <w:rsid w:val="006A172C"/>
    <w:rsid w:val="006A174B"/>
    <w:rsid w:val="006C12D3"/>
    <w:rsid w:val="006C5409"/>
    <w:rsid w:val="006C6BC7"/>
    <w:rsid w:val="006F70DB"/>
    <w:rsid w:val="006F7D68"/>
    <w:rsid w:val="0070371E"/>
    <w:rsid w:val="00711C49"/>
    <w:rsid w:val="007122A1"/>
    <w:rsid w:val="00714DA0"/>
    <w:rsid w:val="00732FAB"/>
    <w:rsid w:val="00745F6A"/>
    <w:rsid w:val="0077459C"/>
    <w:rsid w:val="00774DA3"/>
    <w:rsid w:val="00775885"/>
    <w:rsid w:val="0077671F"/>
    <w:rsid w:val="007827A6"/>
    <w:rsid w:val="00784687"/>
    <w:rsid w:val="007A2603"/>
    <w:rsid w:val="007B4012"/>
    <w:rsid w:val="007C6395"/>
    <w:rsid w:val="007E1F1A"/>
    <w:rsid w:val="007E25C1"/>
    <w:rsid w:val="007F315E"/>
    <w:rsid w:val="00804CA8"/>
    <w:rsid w:val="00813B8F"/>
    <w:rsid w:val="00813C6D"/>
    <w:rsid w:val="00817363"/>
    <w:rsid w:val="00822C95"/>
    <w:rsid w:val="00823122"/>
    <w:rsid w:val="008428C7"/>
    <w:rsid w:val="00847519"/>
    <w:rsid w:val="00881271"/>
    <w:rsid w:val="008930FE"/>
    <w:rsid w:val="008A0CB3"/>
    <w:rsid w:val="008A598F"/>
    <w:rsid w:val="008B5D3C"/>
    <w:rsid w:val="008C3FD5"/>
    <w:rsid w:val="008D7482"/>
    <w:rsid w:val="0091012C"/>
    <w:rsid w:val="00963389"/>
    <w:rsid w:val="00982903"/>
    <w:rsid w:val="00983876"/>
    <w:rsid w:val="009855D7"/>
    <w:rsid w:val="009973DD"/>
    <w:rsid w:val="009A4167"/>
    <w:rsid w:val="009A7365"/>
    <w:rsid w:val="009B1B65"/>
    <w:rsid w:val="009B65B0"/>
    <w:rsid w:val="009C14AE"/>
    <w:rsid w:val="009C4C23"/>
    <w:rsid w:val="009D099B"/>
    <w:rsid w:val="009E1519"/>
    <w:rsid w:val="009F22AF"/>
    <w:rsid w:val="00A01EEA"/>
    <w:rsid w:val="00A04245"/>
    <w:rsid w:val="00A46197"/>
    <w:rsid w:val="00A5745B"/>
    <w:rsid w:val="00A70F11"/>
    <w:rsid w:val="00A72AC5"/>
    <w:rsid w:val="00A7669B"/>
    <w:rsid w:val="00A773F2"/>
    <w:rsid w:val="00A94C15"/>
    <w:rsid w:val="00AA5C30"/>
    <w:rsid w:val="00AC11B5"/>
    <w:rsid w:val="00AD6A75"/>
    <w:rsid w:val="00AD7440"/>
    <w:rsid w:val="00AF0560"/>
    <w:rsid w:val="00AF0F68"/>
    <w:rsid w:val="00B14587"/>
    <w:rsid w:val="00B3306A"/>
    <w:rsid w:val="00B468D1"/>
    <w:rsid w:val="00B57610"/>
    <w:rsid w:val="00B624FF"/>
    <w:rsid w:val="00B76D34"/>
    <w:rsid w:val="00B80A29"/>
    <w:rsid w:val="00B84578"/>
    <w:rsid w:val="00B96FED"/>
    <w:rsid w:val="00BB0AAC"/>
    <w:rsid w:val="00BB4EB3"/>
    <w:rsid w:val="00BD56B5"/>
    <w:rsid w:val="00BE63C3"/>
    <w:rsid w:val="00BF4A85"/>
    <w:rsid w:val="00C01190"/>
    <w:rsid w:val="00C14F50"/>
    <w:rsid w:val="00C22C29"/>
    <w:rsid w:val="00C33E2B"/>
    <w:rsid w:val="00CC26AE"/>
    <w:rsid w:val="00CD5C6F"/>
    <w:rsid w:val="00CE0DDB"/>
    <w:rsid w:val="00CF5FF0"/>
    <w:rsid w:val="00D00001"/>
    <w:rsid w:val="00D06B7F"/>
    <w:rsid w:val="00D20AB6"/>
    <w:rsid w:val="00D220A3"/>
    <w:rsid w:val="00D26313"/>
    <w:rsid w:val="00D40236"/>
    <w:rsid w:val="00D50ED7"/>
    <w:rsid w:val="00D71A7A"/>
    <w:rsid w:val="00D72703"/>
    <w:rsid w:val="00D7563C"/>
    <w:rsid w:val="00D8247A"/>
    <w:rsid w:val="00D94118"/>
    <w:rsid w:val="00D96840"/>
    <w:rsid w:val="00DA37A6"/>
    <w:rsid w:val="00DB3106"/>
    <w:rsid w:val="00DD2782"/>
    <w:rsid w:val="00DE37BB"/>
    <w:rsid w:val="00E108CA"/>
    <w:rsid w:val="00E17B2E"/>
    <w:rsid w:val="00E47DF0"/>
    <w:rsid w:val="00E55963"/>
    <w:rsid w:val="00E60AB5"/>
    <w:rsid w:val="00E655CD"/>
    <w:rsid w:val="00E8359C"/>
    <w:rsid w:val="00E9097D"/>
    <w:rsid w:val="00EA7FFA"/>
    <w:rsid w:val="00EC4135"/>
    <w:rsid w:val="00EF4042"/>
    <w:rsid w:val="00F5590C"/>
    <w:rsid w:val="00F564DE"/>
    <w:rsid w:val="00F73140"/>
    <w:rsid w:val="00F74391"/>
    <w:rsid w:val="00F75DE2"/>
    <w:rsid w:val="00F77576"/>
    <w:rsid w:val="00F87C6E"/>
    <w:rsid w:val="00F95123"/>
    <w:rsid w:val="00FA2FD7"/>
    <w:rsid w:val="00FA5DD2"/>
    <w:rsid w:val="00FA7BA6"/>
    <w:rsid w:val="00FB4B79"/>
    <w:rsid w:val="00FC4896"/>
    <w:rsid w:val="00FD17ED"/>
    <w:rsid w:val="00FD251E"/>
    <w:rsid w:val="00FD6AB8"/>
    <w:rsid w:val="00FF65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8602B"/>
  <w15:docId w15:val="{E5122532-769E-4624-8B92-228B0155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78EE"/>
    <w:pPr>
      <w:ind w:left="475" w:hanging="358"/>
      <w:jc w:val="both"/>
      <w:outlineLvl w:val="0"/>
    </w:pPr>
    <w:rPr>
      <w:rFonts w:ascii="Arial" w:eastAsia="Arial" w:hAnsi="Arial" w:cs="Arial"/>
      <w:b/>
      <w:bCs/>
      <w:sz w:val="20"/>
      <w:szCs w:val="20"/>
    </w:rPr>
  </w:style>
  <w:style w:type="paragraph" w:styleId="Heading4">
    <w:name w:val="heading 4"/>
    <w:basedOn w:val="Normal"/>
    <w:next w:val="Normal"/>
    <w:link w:val="Heading4Char"/>
    <w:uiPriority w:val="9"/>
    <w:semiHidden/>
    <w:unhideWhenUsed/>
    <w:qFormat/>
    <w:rsid w:val="0026560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6560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ovember List Paragraph,Bullet,Recommendation,List Paragraph1,List Paragraph11,L,Number,List Paragraph-Movember"/>
    <w:basedOn w:val="Normal"/>
    <w:link w:val="ListParagraphChar"/>
    <w:uiPriority w:val="1"/>
    <w:qFormat/>
  </w:style>
  <w:style w:type="paragraph" w:customStyle="1" w:styleId="TableParagraph">
    <w:name w:val="Table Paragraph"/>
    <w:basedOn w:val="Normal"/>
    <w:uiPriority w:val="1"/>
    <w:qFormat/>
    <w:pPr>
      <w:ind w:left="107"/>
    </w:pPr>
    <w:rPr>
      <w:rFonts w:ascii="Arial" w:eastAsia="Arial" w:hAnsi="Arial" w:cs="Arial"/>
    </w:rPr>
  </w:style>
  <w:style w:type="character" w:customStyle="1" w:styleId="ListParagraphChar">
    <w:name w:val="List Paragraph Char"/>
    <w:aliases w:val="Movember List Paragraph Char,Bullet Char,Recommendation Char,List Paragraph1 Char,List Paragraph11 Char,L Char,Number Char,List Paragraph-Movember Char"/>
    <w:basedOn w:val="DefaultParagraphFont"/>
    <w:link w:val="ListParagraph"/>
    <w:uiPriority w:val="1"/>
    <w:rsid w:val="003278EE"/>
  </w:style>
  <w:style w:type="character" w:styleId="Hyperlink">
    <w:name w:val="Hyperlink"/>
    <w:basedOn w:val="DefaultParagraphFont"/>
    <w:uiPriority w:val="99"/>
    <w:unhideWhenUsed/>
    <w:rsid w:val="003278EE"/>
    <w:rPr>
      <w:color w:val="0000FF" w:themeColor="hyperlink"/>
      <w:u w:val="single"/>
    </w:rPr>
  </w:style>
  <w:style w:type="character" w:styleId="UnresolvedMention">
    <w:name w:val="Unresolved Mention"/>
    <w:basedOn w:val="DefaultParagraphFont"/>
    <w:uiPriority w:val="99"/>
    <w:semiHidden/>
    <w:unhideWhenUsed/>
    <w:rsid w:val="003278EE"/>
    <w:rPr>
      <w:color w:val="605E5C"/>
      <w:shd w:val="clear" w:color="auto" w:fill="E1DFDD"/>
    </w:rPr>
  </w:style>
  <w:style w:type="paragraph" w:styleId="Title">
    <w:name w:val="Title"/>
    <w:basedOn w:val="Normal"/>
    <w:link w:val="TitleChar"/>
    <w:uiPriority w:val="10"/>
    <w:qFormat/>
    <w:rsid w:val="003278EE"/>
    <w:pPr>
      <w:spacing w:before="6"/>
      <w:ind w:left="1648" w:right="1645"/>
      <w:jc w:val="center"/>
    </w:pPr>
    <w:rPr>
      <w:rFonts w:ascii="Calibri" w:eastAsia="Calibri" w:hAnsi="Calibri" w:cs="Calibri"/>
      <w:sz w:val="32"/>
      <w:szCs w:val="32"/>
    </w:rPr>
  </w:style>
  <w:style w:type="character" w:customStyle="1" w:styleId="TitleChar">
    <w:name w:val="Title Char"/>
    <w:basedOn w:val="DefaultParagraphFont"/>
    <w:link w:val="Title"/>
    <w:uiPriority w:val="10"/>
    <w:rsid w:val="003278EE"/>
    <w:rPr>
      <w:rFonts w:ascii="Calibri" w:eastAsia="Calibri" w:hAnsi="Calibri" w:cs="Calibri"/>
      <w:sz w:val="32"/>
      <w:szCs w:val="32"/>
    </w:rPr>
  </w:style>
  <w:style w:type="character" w:customStyle="1" w:styleId="Heading1Char">
    <w:name w:val="Heading 1 Char"/>
    <w:basedOn w:val="DefaultParagraphFont"/>
    <w:link w:val="Heading1"/>
    <w:uiPriority w:val="9"/>
    <w:rsid w:val="003278EE"/>
    <w:rPr>
      <w:rFonts w:ascii="Arial" w:eastAsia="Arial" w:hAnsi="Arial" w:cs="Arial"/>
      <w:b/>
      <w:bCs/>
      <w:sz w:val="20"/>
      <w:szCs w:val="20"/>
    </w:rPr>
  </w:style>
  <w:style w:type="paragraph" w:styleId="BodyText">
    <w:name w:val="Body Text"/>
    <w:basedOn w:val="Normal"/>
    <w:link w:val="BodyTextChar"/>
    <w:uiPriority w:val="1"/>
    <w:qFormat/>
    <w:rsid w:val="00D50ED7"/>
    <w:rPr>
      <w:rFonts w:ascii="Arial" w:eastAsia="Arial" w:hAnsi="Arial" w:cs="Arial"/>
      <w:sz w:val="20"/>
      <w:szCs w:val="20"/>
    </w:rPr>
  </w:style>
  <w:style w:type="character" w:customStyle="1" w:styleId="BodyTextChar">
    <w:name w:val="Body Text Char"/>
    <w:basedOn w:val="DefaultParagraphFont"/>
    <w:link w:val="BodyText"/>
    <w:uiPriority w:val="1"/>
    <w:rsid w:val="00D50ED7"/>
    <w:rPr>
      <w:rFonts w:ascii="Arial" w:eastAsia="Arial" w:hAnsi="Arial" w:cs="Arial"/>
      <w:sz w:val="20"/>
      <w:szCs w:val="20"/>
    </w:rPr>
  </w:style>
  <w:style w:type="character" w:styleId="BookTitle">
    <w:name w:val="Book Title"/>
    <w:basedOn w:val="DefaultParagraphFont"/>
    <w:uiPriority w:val="33"/>
    <w:qFormat/>
    <w:rsid w:val="007E1F1A"/>
    <w:rPr>
      <w:b/>
      <w:bCs/>
      <w:i/>
      <w:iCs/>
      <w:spacing w:val="5"/>
    </w:rPr>
  </w:style>
  <w:style w:type="table" w:styleId="TableGrid">
    <w:name w:val="Table Grid"/>
    <w:basedOn w:val="TableNormal"/>
    <w:uiPriority w:val="39"/>
    <w:rsid w:val="007E1F1A"/>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3E46"/>
    <w:pPr>
      <w:widowControl/>
      <w:autoSpaceDE/>
      <w:autoSpaceDN/>
    </w:pPr>
  </w:style>
  <w:style w:type="character" w:styleId="CommentReference">
    <w:name w:val="annotation reference"/>
    <w:basedOn w:val="DefaultParagraphFont"/>
    <w:uiPriority w:val="99"/>
    <w:semiHidden/>
    <w:unhideWhenUsed/>
    <w:rsid w:val="00542D9D"/>
    <w:rPr>
      <w:sz w:val="16"/>
      <w:szCs w:val="16"/>
    </w:rPr>
  </w:style>
  <w:style w:type="paragraph" w:styleId="CommentText">
    <w:name w:val="annotation text"/>
    <w:basedOn w:val="Normal"/>
    <w:link w:val="CommentTextChar"/>
    <w:uiPriority w:val="99"/>
    <w:unhideWhenUsed/>
    <w:rsid w:val="00542D9D"/>
    <w:rPr>
      <w:sz w:val="20"/>
      <w:szCs w:val="20"/>
    </w:rPr>
  </w:style>
  <w:style w:type="character" w:customStyle="1" w:styleId="CommentTextChar">
    <w:name w:val="Comment Text Char"/>
    <w:basedOn w:val="DefaultParagraphFont"/>
    <w:link w:val="CommentText"/>
    <w:uiPriority w:val="99"/>
    <w:rsid w:val="00542D9D"/>
    <w:rPr>
      <w:sz w:val="20"/>
      <w:szCs w:val="20"/>
    </w:rPr>
  </w:style>
  <w:style w:type="paragraph" w:styleId="CommentSubject">
    <w:name w:val="annotation subject"/>
    <w:basedOn w:val="CommentText"/>
    <w:next w:val="CommentText"/>
    <w:link w:val="CommentSubjectChar"/>
    <w:uiPriority w:val="99"/>
    <w:semiHidden/>
    <w:unhideWhenUsed/>
    <w:rsid w:val="00542D9D"/>
    <w:rPr>
      <w:b/>
      <w:bCs/>
    </w:rPr>
  </w:style>
  <w:style w:type="character" w:customStyle="1" w:styleId="CommentSubjectChar">
    <w:name w:val="Comment Subject Char"/>
    <w:basedOn w:val="CommentTextChar"/>
    <w:link w:val="CommentSubject"/>
    <w:uiPriority w:val="99"/>
    <w:semiHidden/>
    <w:rsid w:val="00542D9D"/>
    <w:rPr>
      <w:b/>
      <w:bCs/>
      <w:sz w:val="20"/>
      <w:szCs w:val="20"/>
    </w:rPr>
  </w:style>
  <w:style w:type="character" w:styleId="FollowedHyperlink">
    <w:name w:val="FollowedHyperlink"/>
    <w:basedOn w:val="DefaultParagraphFont"/>
    <w:uiPriority w:val="99"/>
    <w:semiHidden/>
    <w:unhideWhenUsed/>
    <w:rsid w:val="000908D2"/>
    <w:rPr>
      <w:color w:val="800080" w:themeColor="followedHyperlink"/>
      <w:u w:val="single"/>
    </w:rPr>
  </w:style>
  <w:style w:type="character" w:customStyle="1" w:styleId="cf01">
    <w:name w:val="cf01"/>
    <w:basedOn w:val="DefaultParagraphFont"/>
    <w:rsid w:val="00EC4135"/>
    <w:rPr>
      <w:rFonts w:ascii="Segoe UI" w:hAnsi="Segoe UI" w:cs="Segoe UI" w:hint="default"/>
      <w:sz w:val="18"/>
      <w:szCs w:val="18"/>
    </w:rPr>
  </w:style>
  <w:style w:type="character" w:customStyle="1" w:styleId="Heading4Char">
    <w:name w:val="Heading 4 Char"/>
    <w:basedOn w:val="DefaultParagraphFont"/>
    <w:link w:val="Heading4"/>
    <w:uiPriority w:val="9"/>
    <w:semiHidden/>
    <w:rsid w:val="0026560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65600"/>
    <w:rPr>
      <w:rFonts w:asciiTheme="majorHAnsi" w:eastAsiaTheme="majorEastAsia" w:hAnsiTheme="majorHAnsi" w:cstheme="majorBidi"/>
      <w:color w:val="365F91" w:themeColor="accent1" w:themeShade="BF"/>
    </w:rPr>
  </w:style>
  <w:style w:type="paragraph" w:styleId="Header">
    <w:name w:val="header"/>
    <w:basedOn w:val="Normal"/>
    <w:link w:val="HeaderChar"/>
    <w:uiPriority w:val="99"/>
    <w:unhideWhenUsed/>
    <w:rsid w:val="00B96FED"/>
    <w:pPr>
      <w:tabs>
        <w:tab w:val="center" w:pos="4513"/>
        <w:tab w:val="right" w:pos="9026"/>
      </w:tabs>
    </w:pPr>
  </w:style>
  <w:style w:type="character" w:customStyle="1" w:styleId="HeaderChar">
    <w:name w:val="Header Char"/>
    <w:basedOn w:val="DefaultParagraphFont"/>
    <w:link w:val="Header"/>
    <w:uiPriority w:val="99"/>
    <w:rsid w:val="00B96FED"/>
  </w:style>
  <w:style w:type="paragraph" w:styleId="Footer">
    <w:name w:val="footer"/>
    <w:basedOn w:val="Normal"/>
    <w:link w:val="FooterChar"/>
    <w:uiPriority w:val="99"/>
    <w:unhideWhenUsed/>
    <w:rsid w:val="00B96FED"/>
    <w:pPr>
      <w:tabs>
        <w:tab w:val="center" w:pos="4513"/>
        <w:tab w:val="right" w:pos="9026"/>
      </w:tabs>
    </w:pPr>
  </w:style>
  <w:style w:type="character" w:customStyle="1" w:styleId="FooterChar">
    <w:name w:val="Footer Char"/>
    <w:basedOn w:val="DefaultParagraphFont"/>
    <w:link w:val="Footer"/>
    <w:uiPriority w:val="99"/>
    <w:rsid w:val="00B96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2186">
      <w:bodyDiv w:val="1"/>
      <w:marLeft w:val="0"/>
      <w:marRight w:val="0"/>
      <w:marTop w:val="0"/>
      <w:marBottom w:val="0"/>
      <w:divBdr>
        <w:top w:val="none" w:sz="0" w:space="0" w:color="auto"/>
        <w:left w:val="none" w:sz="0" w:space="0" w:color="auto"/>
        <w:bottom w:val="none" w:sz="0" w:space="0" w:color="auto"/>
        <w:right w:val="none" w:sz="0" w:space="0" w:color="auto"/>
      </w:divBdr>
    </w:div>
    <w:div w:id="36978208">
      <w:bodyDiv w:val="1"/>
      <w:marLeft w:val="0"/>
      <w:marRight w:val="0"/>
      <w:marTop w:val="0"/>
      <w:marBottom w:val="0"/>
      <w:divBdr>
        <w:top w:val="none" w:sz="0" w:space="0" w:color="auto"/>
        <w:left w:val="none" w:sz="0" w:space="0" w:color="auto"/>
        <w:bottom w:val="none" w:sz="0" w:space="0" w:color="auto"/>
        <w:right w:val="none" w:sz="0" w:space="0" w:color="auto"/>
      </w:divBdr>
    </w:div>
    <w:div w:id="40713148">
      <w:bodyDiv w:val="1"/>
      <w:marLeft w:val="0"/>
      <w:marRight w:val="0"/>
      <w:marTop w:val="0"/>
      <w:marBottom w:val="0"/>
      <w:divBdr>
        <w:top w:val="none" w:sz="0" w:space="0" w:color="auto"/>
        <w:left w:val="none" w:sz="0" w:space="0" w:color="auto"/>
        <w:bottom w:val="none" w:sz="0" w:space="0" w:color="auto"/>
        <w:right w:val="none" w:sz="0" w:space="0" w:color="auto"/>
      </w:divBdr>
    </w:div>
    <w:div w:id="235283210">
      <w:bodyDiv w:val="1"/>
      <w:marLeft w:val="0"/>
      <w:marRight w:val="0"/>
      <w:marTop w:val="0"/>
      <w:marBottom w:val="0"/>
      <w:divBdr>
        <w:top w:val="none" w:sz="0" w:space="0" w:color="auto"/>
        <w:left w:val="none" w:sz="0" w:space="0" w:color="auto"/>
        <w:bottom w:val="none" w:sz="0" w:space="0" w:color="auto"/>
        <w:right w:val="none" w:sz="0" w:space="0" w:color="auto"/>
      </w:divBdr>
    </w:div>
    <w:div w:id="275135667">
      <w:bodyDiv w:val="1"/>
      <w:marLeft w:val="0"/>
      <w:marRight w:val="0"/>
      <w:marTop w:val="0"/>
      <w:marBottom w:val="0"/>
      <w:divBdr>
        <w:top w:val="none" w:sz="0" w:space="0" w:color="auto"/>
        <w:left w:val="none" w:sz="0" w:space="0" w:color="auto"/>
        <w:bottom w:val="none" w:sz="0" w:space="0" w:color="auto"/>
        <w:right w:val="none" w:sz="0" w:space="0" w:color="auto"/>
      </w:divBdr>
    </w:div>
    <w:div w:id="636230364">
      <w:bodyDiv w:val="1"/>
      <w:marLeft w:val="0"/>
      <w:marRight w:val="0"/>
      <w:marTop w:val="0"/>
      <w:marBottom w:val="0"/>
      <w:divBdr>
        <w:top w:val="none" w:sz="0" w:space="0" w:color="auto"/>
        <w:left w:val="none" w:sz="0" w:space="0" w:color="auto"/>
        <w:bottom w:val="none" w:sz="0" w:space="0" w:color="auto"/>
        <w:right w:val="none" w:sz="0" w:space="0" w:color="auto"/>
      </w:divBdr>
    </w:div>
    <w:div w:id="642395607">
      <w:bodyDiv w:val="1"/>
      <w:marLeft w:val="0"/>
      <w:marRight w:val="0"/>
      <w:marTop w:val="0"/>
      <w:marBottom w:val="0"/>
      <w:divBdr>
        <w:top w:val="none" w:sz="0" w:space="0" w:color="auto"/>
        <w:left w:val="none" w:sz="0" w:space="0" w:color="auto"/>
        <w:bottom w:val="none" w:sz="0" w:space="0" w:color="auto"/>
        <w:right w:val="none" w:sz="0" w:space="0" w:color="auto"/>
      </w:divBdr>
    </w:div>
    <w:div w:id="931083038">
      <w:bodyDiv w:val="1"/>
      <w:marLeft w:val="0"/>
      <w:marRight w:val="0"/>
      <w:marTop w:val="0"/>
      <w:marBottom w:val="0"/>
      <w:divBdr>
        <w:top w:val="none" w:sz="0" w:space="0" w:color="auto"/>
        <w:left w:val="none" w:sz="0" w:space="0" w:color="auto"/>
        <w:bottom w:val="none" w:sz="0" w:space="0" w:color="auto"/>
        <w:right w:val="none" w:sz="0" w:space="0" w:color="auto"/>
      </w:divBdr>
    </w:div>
    <w:div w:id="1318799245">
      <w:bodyDiv w:val="1"/>
      <w:marLeft w:val="0"/>
      <w:marRight w:val="0"/>
      <w:marTop w:val="0"/>
      <w:marBottom w:val="0"/>
      <w:divBdr>
        <w:top w:val="none" w:sz="0" w:space="0" w:color="auto"/>
        <w:left w:val="none" w:sz="0" w:space="0" w:color="auto"/>
        <w:bottom w:val="none" w:sz="0" w:space="0" w:color="auto"/>
        <w:right w:val="none" w:sz="0" w:space="0" w:color="auto"/>
      </w:divBdr>
    </w:div>
    <w:div w:id="1609267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australia@movemb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rantinterface.com/Home/Logon?urlkey=movember" TargetMode="External"/><Relationship Id="rId4" Type="http://schemas.openxmlformats.org/officeDocument/2006/relationships/webSettings" Target="webSettings.xml"/><Relationship Id="rId9" Type="http://schemas.openxmlformats.org/officeDocument/2006/relationships/hyperlink" Target="https://www.grantinterface.com/Home/Logon?urlkey=mov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TotalTime>
  <Pages>9</Pages>
  <Words>3105</Words>
  <Characters>17705</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Rhiannon Watt</dc:creator>
  <dc:description/>
  <cp:lastModifiedBy>Kaylan Lee</cp:lastModifiedBy>
  <cp:revision>12</cp:revision>
  <dcterms:created xsi:type="dcterms:W3CDTF">2025-08-05T16:25:00Z</dcterms:created>
  <dcterms:modified xsi:type="dcterms:W3CDTF">2025-09-03T18:34:00Z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Creator">
    <vt:lpwstr>Acrobat PDFMaker 21 for Word</vt:lpwstr>
  </property>
  <property fmtid="{D5CDD505-2E9C-101B-9397-08002B2CF9AE}" pid="4" name="LastSaved">
    <vt:filetime>2023-09-11T00:00:00Z</vt:filetime>
  </property>
  <property fmtid="{D5CDD505-2E9C-101B-9397-08002B2CF9AE}" pid="5" name="Producer">
    <vt:lpwstr>Adobe PDF Library 21.11.71</vt:lpwstr>
  </property>
  <property fmtid="{D5CDD505-2E9C-101B-9397-08002B2CF9AE}" pid="6" name="SourceModified">
    <vt:lpwstr>D:20220126230310</vt:lpwstr>
  </property>
</Properties>
</file>